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3B2" w:rsidRDefault="00EE53B2">
      <w:pPr>
        <w:pStyle w:val="BodyText"/>
        <w:spacing w:before="4"/>
        <w:rPr>
          <w:rFonts w:ascii="Times New Roman"/>
          <w:sz w:val="25"/>
        </w:rPr>
      </w:pPr>
    </w:p>
    <w:p w:rsidR="00EE53B2" w:rsidRDefault="00EE53B2">
      <w:pPr>
        <w:pStyle w:val="BodyText"/>
        <w:ind w:left="537"/>
        <w:rPr>
          <w:rFonts w:ascii="Times New Roman"/>
          <w:sz w:val="20"/>
        </w:rPr>
      </w:pPr>
      <w:r>
        <w:rPr>
          <w:noProof/>
          <w:lang w:eastAsia="it-IT"/>
        </w:rPr>
      </w:r>
      <w:r w:rsidRPr="00D3702C"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54.65pt;height:173.4pt;mso-position-horizontal-relative:char;mso-position-vertical-relative:line" fillcolor="#d8e2f2" strokeweight=".36pt">
            <v:textbox inset="0,0,0,0">
              <w:txbxContent>
                <w:p w:rsidR="00EE53B2" w:rsidRDefault="00EE53B2">
                  <w:pPr>
                    <w:spacing w:before="25" w:line="247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b/>
                      <w:color w:val="00000A"/>
                      <w:w w:val="105"/>
                      <w:sz w:val="17"/>
                    </w:rPr>
                    <w:t xml:space="preserve">N.B.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 DGUE è utilizzato per tutte le procedure di affidamento di contratti di appalto di lavori, servizi e forniture nei settori</w:t>
                  </w:r>
                  <w:r>
                    <w:rPr>
                      <w:rFonts w:ascii="Times New Roman" w:hAnsi="Times New Roman"/>
                      <w:color w:val="00000A"/>
                      <w:spacing w:val="-4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ordinari e nei settori speciali nonché per le procedure di affidamento di contratti di concessione e di partenariato pubblico-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privato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disciplinate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Codice.</w:t>
                  </w:r>
                </w:p>
                <w:p w:rsidR="00EE53B2" w:rsidRDefault="00EE53B2">
                  <w:pPr>
                    <w:pStyle w:val="BodyText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:rsidR="00EE53B2" w:rsidRDefault="00EE53B2">
                  <w:pPr>
                    <w:spacing w:line="247" w:lineRule="auto"/>
                    <w:ind w:left="106" w:right="100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compilato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dall’operatore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informazioni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accompagna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l'offerta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aperte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partecipazione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ristrette,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negoziazione,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dialoghi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partenariati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l'innovazione.</w:t>
                  </w:r>
                </w:p>
                <w:p w:rsidR="00EE53B2" w:rsidRDefault="00EE53B2">
                  <w:pPr>
                    <w:pStyle w:val="BodyText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:rsidR="00EE53B2" w:rsidRDefault="00EE53B2">
                  <w:pPr>
                    <w:spacing w:before="1" w:line="249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Esso è utilizzato anche nei casi di procedura negoziata senza previa pubblicazione di un bando di gara di cui all’articolo 76,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lettera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a)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Codice;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negli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altri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casi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previsti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predetto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articolo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76,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valutazione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circa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l’opportunità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suo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utilizzo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è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rimessa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alla discrezionalità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della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stazione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appaltante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procedente.</w:t>
                  </w:r>
                </w:p>
                <w:p w:rsidR="00EE53B2" w:rsidRDefault="00EE53B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  <w:p w:rsidR="00EE53B2" w:rsidRDefault="00EE53B2">
                  <w:pPr>
                    <w:spacing w:before="1" w:line="247" w:lineRule="auto"/>
                    <w:ind w:left="106" w:right="99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 le procedure di cui all’articolo 50, comma 1, lettere a) e b), di importo inferiore a 40.000 euro, l’articolo 52 del Codice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prevede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gli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operatori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attestano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possesso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sostitutiva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notorietà.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anche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DGUE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consiste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una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avente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cui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all’articolo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47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d.P.R.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445/2000,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tali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fattispecie,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 stazione appaltante ha facoltà di scegliere se predisporre un modello semplificato di dichiarazione oppure se adottare il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privilegiando esigenze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standardizzazione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 uniformità.</w:t>
                  </w:r>
                </w:p>
              </w:txbxContent>
            </v:textbox>
            <w10:anchorlock/>
          </v:shape>
        </w:pict>
      </w:r>
    </w:p>
    <w:p w:rsidR="00EE53B2" w:rsidRDefault="00EE53B2">
      <w:pPr>
        <w:pStyle w:val="BodyText"/>
        <w:spacing w:before="2"/>
        <w:rPr>
          <w:rFonts w:ascii="Times New Roman"/>
          <w:sz w:val="20"/>
        </w:rPr>
      </w:pPr>
    </w:p>
    <w:p w:rsidR="00EE53B2" w:rsidRDefault="00EE53B2">
      <w:pPr>
        <w:pStyle w:val="Heading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:rsidR="00EE53B2" w:rsidRDefault="00EE53B2">
      <w:pPr>
        <w:pStyle w:val="BodyText"/>
        <w:rPr>
          <w:rFonts w:ascii="Times New Roman"/>
          <w:b/>
          <w:sz w:val="26"/>
        </w:rPr>
      </w:pPr>
    </w:p>
    <w:p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:rsidR="00EE53B2" w:rsidRDefault="00EE53B2">
      <w:pPr>
        <w:pStyle w:val="BodyText"/>
        <w:spacing w:before="7"/>
        <w:rPr>
          <w:rFonts w:ascii="Times New Roman"/>
          <w:b/>
          <w:sz w:val="23"/>
        </w:rPr>
      </w:pPr>
    </w:p>
    <w:p w:rsidR="00EE53B2" w:rsidRDefault="00EE53B2">
      <w:pPr>
        <w:pStyle w:val="Heading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:rsidR="00EE53B2" w:rsidRDefault="00EE53B2">
      <w:pPr>
        <w:pStyle w:val="BodyText"/>
        <w:rPr>
          <w:rFonts w:ascii="Times New Roman"/>
          <w:b/>
          <w:sz w:val="20"/>
        </w:rPr>
      </w:pPr>
    </w:p>
    <w:p w:rsidR="00EE53B2" w:rsidRDefault="00EE53B2">
      <w:pPr>
        <w:pStyle w:val="BodyText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w:pict>
          <v:shape id="_x0000_s1029" type="#_x0000_t202" style="position:absolute;margin-left:82.1pt;margin-top:8pt;width:454.65pt;height:132.5pt;z-index:-251671040;mso-wrap-distance-left:0;mso-wrap-distance-right:0;mso-position-horizontal-relative:page" fillcolor="#bfbfbf" strokecolor="#00000a" strokeweight=".36pt">
            <v:textbox inset="0,0,0,0">
              <w:txbxContent>
                <w:p w:rsidR="00EE53B2" w:rsidRDefault="00EE53B2">
                  <w:pPr>
                    <w:spacing w:before="28" w:line="252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Per le procedure di appalto per le quali è stato pubblicato un avviso di indizione di gara nella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 ufficiale 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automaticamente,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DGUE sia utilizzato il servizio DGUE elettronico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1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). Riferimento della pubblicazione del pertinente avviso o bando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2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 nella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:</w:t>
                  </w:r>
                </w:p>
                <w:p w:rsidR="00EE53B2" w:rsidRDefault="00EE53B2">
                  <w:pPr>
                    <w:pStyle w:val="BodyText"/>
                    <w:rPr>
                      <w:rFonts w:ascii="Arial"/>
                      <w:b/>
                      <w:sz w:val="16"/>
                    </w:rPr>
                  </w:pPr>
                </w:p>
                <w:p w:rsidR="00EE53B2" w:rsidRDefault="00EE53B2">
                  <w:pPr>
                    <w:pStyle w:val="BodyText"/>
                    <w:spacing w:before="5"/>
                    <w:rPr>
                      <w:rFonts w:ascii="Arial"/>
                      <w:b/>
                      <w:sz w:val="18"/>
                    </w:rPr>
                  </w:pPr>
                </w:p>
                <w:p w:rsidR="00EE53B2" w:rsidRDefault="00EE53B2">
                  <w:pPr>
                    <w:spacing w:before="1"/>
                    <w:ind w:left="106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S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data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 pag.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</w:p>
                <w:p w:rsidR="00EE53B2" w:rsidRDefault="00EE53B2">
                  <w:pPr>
                    <w:spacing w:before="124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dell'avviso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S: 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]/S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 ][ ][ ]–[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</w:p>
                <w:p w:rsidR="00EE53B2" w:rsidRDefault="00EE53B2">
                  <w:pPr>
                    <w:spacing w:before="125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gara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 della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 appalto:</w:t>
                  </w:r>
                </w:p>
                <w:p w:rsidR="00EE53B2" w:rsidRDefault="00EE53B2">
                  <w:pPr>
                    <w:spacing w:before="119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sussiste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obbligo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europea,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altre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(ad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rimando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ad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livello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nazionale):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[….]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BodyText"/>
        <w:spacing w:before="4"/>
        <w:rPr>
          <w:rFonts w:ascii="Times New Roman"/>
          <w:b/>
          <w:sz w:val="25"/>
        </w:rPr>
      </w:pPr>
    </w:p>
    <w:p w:rsidR="00EE53B2" w:rsidRDefault="00EE53B2">
      <w:pPr>
        <w:pStyle w:val="Heading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:rsidR="00EE53B2" w:rsidRDefault="00EE53B2">
      <w:pPr>
        <w:pStyle w:val="BodyText"/>
        <w:spacing w:before="4"/>
        <w:rPr>
          <w:sz w:val="27"/>
        </w:rPr>
      </w:pPr>
      <w:r>
        <w:rPr>
          <w:noProof/>
          <w:lang w:eastAsia="it-IT"/>
        </w:rPr>
        <w:pict>
          <v:shape id="_x0000_s1030" type="#_x0000_t202" style="position:absolute;margin-left:82.1pt;margin-top:17.65pt;width:454.65pt;height:27.75pt;z-index:-251670016;mso-wrap-distance-left:0;mso-wrap-distance-right:0;mso-position-horizontal-relative:page" fillcolor="#bfbfbf" strokecolor="#00000a" strokeweight=".36pt">
            <v:textbox inset="0,0,0,0">
              <w:txbxContent>
                <w:p w:rsidR="00EE53B2" w:rsidRDefault="00EE53B2">
                  <w:pPr>
                    <w:spacing w:before="26" w:line="252" w:lineRule="auto"/>
                    <w:ind w:left="106" w:right="282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parte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automaticamente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che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per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il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DGUE</w:t>
                  </w:r>
                  <w:r>
                    <w:rPr>
                      <w:rFonts w:ascii="Arial" w:eastAsia="Times New Roman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sia utilizzato il servizio DGUE in formato elettronico. In caso contrario tali informazioni devono essere inserite dall'operatore</w:t>
                  </w:r>
                  <w:r>
                    <w:rPr>
                      <w:rFonts w:ascii="Arial" w:eastAsia="Times New Roman"/>
                      <w:b/>
                      <w:spacing w:val="-3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economico.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BodyText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182"/>
        <w:gridCol w:w="4338"/>
      </w:tblGrid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  <w:tr w:rsidR="00EE53B2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</w:tbl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spacing w:before="9"/>
        <w:rPr>
          <w:sz w:val="13"/>
        </w:rPr>
      </w:pPr>
      <w:r>
        <w:rPr>
          <w:noProof/>
          <w:lang w:eastAsia="it-IT"/>
        </w:rPr>
        <w:pict>
          <v:rect id="_x0000_s1031" style="position:absolute;margin-left:87.6pt;margin-top:9.8pt;width:140.15pt;height:.6pt;z-index:-251668992;mso-wrap-distance-left:0;mso-wrap-distance-right:0;mso-position-horizontal-relative:page" fillcolor="#00000a" stroked="f">
            <w10:wrap type="topAndBottom" anchorx="page"/>
          </v:rect>
        </w:pict>
      </w:r>
    </w:p>
    <w:p w:rsidR="00EE53B2" w:rsidRDefault="00EE53B2">
      <w:pPr>
        <w:pStyle w:val="BodyText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:rsidR="00EE53B2" w:rsidRDefault="00EE53B2">
      <w:pPr>
        <w:pStyle w:val="BodyText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163"/>
        <w:gridCol w:w="74"/>
        <w:gridCol w:w="4282"/>
      </w:tblGrid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:rsidTr="00376191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EE53B2">
      <w:pPr>
        <w:pStyle w:val="BodyText"/>
        <w:rPr>
          <w:sz w:val="7"/>
        </w:rPr>
      </w:pPr>
      <w:r>
        <w:rPr>
          <w:noProof/>
          <w:lang w:eastAsia="it-IT"/>
        </w:rPr>
        <w:pict>
          <v:shape id="_x0000_s1032" type="#_x0000_t202" style="position:absolute;margin-left:82.1pt;margin-top:6.1pt;width:454.65pt;height:10.2pt;z-index:-251667968;mso-wrap-distance-left:0;mso-wrap-distance-right:0;mso-position-horizontal-relative:page;mso-position-vertical-relative:text" fillcolor="#bfbfbf" strokecolor="#00000a" strokeweight=".36pt">
            <v:textbox inset="0,0,0,0">
              <w:txbxContent>
                <w:p w:rsidR="00EE53B2" w:rsidRDefault="00EE53B2">
                  <w:pPr>
                    <w:spacing w:before="28"/>
                    <w:ind w:left="106"/>
                    <w:rPr>
                      <w:rFonts w:ascii="Arial"/>
                      <w:b/>
                      <w:sz w:val="13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altre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sezioni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del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DGUE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devono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essere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inserite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dall'operatore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economico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BodyText"/>
        <w:spacing w:before="2"/>
        <w:rPr>
          <w:sz w:val="25"/>
        </w:rPr>
      </w:pPr>
    </w:p>
    <w:p w:rsidR="00EE53B2" w:rsidRDefault="00EE53B2">
      <w:pPr>
        <w:pStyle w:val="BodyText"/>
        <w:spacing w:before="2"/>
        <w:rPr>
          <w:sz w:val="25"/>
        </w:rPr>
      </w:pPr>
      <w:r>
        <w:rPr>
          <w:noProof/>
          <w:lang w:eastAsia="it-IT"/>
        </w:rPr>
        <w:pict>
          <v:rect id="_x0000_s1033" style="position:absolute;margin-left:87.6pt;margin-top:16.2pt;width:140.15pt;height:.6pt;z-index:-251666944;mso-wrap-distance-left:0;mso-wrap-distance-right:0;mso-position-horizontal-relative:page" fillcolor="#00000a" stroked="f">
            <w10:wrap type="topAndBottom" anchorx="page"/>
          </v:rect>
        </w:pict>
      </w:r>
    </w:p>
    <w:p w:rsidR="00EE53B2" w:rsidRDefault="00EE53B2">
      <w:pPr>
        <w:pStyle w:val="BodyText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:rsidR="00EE53B2" w:rsidRDefault="00EE53B2">
      <w:pPr>
        <w:pStyle w:val="Heading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EE53B2" w:rsidRDefault="00EE53B2">
      <w:pPr>
        <w:pStyle w:val="Heading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:rsidR="00EE53B2" w:rsidRDefault="00EE53B2">
      <w:pPr>
        <w:pStyle w:val="BodyText"/>
        <w:rPr>
          <w:rFonts w:ascii="Times New Roman"/>
          <w:b/>
          <w:sz w:val="18"/>
        </w:rPr>
      </w:pPr>
    </w:p>
    <w:p w:rsidR="00EE53B2" w:rsidRDefault="00EE53B2">
      <w:pPr>
        <w:pStyle w:val="Heading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078"/>
        <w:gridCol w:w="3804"/>
      </w:tblGrid>
      <w:tr w:rsidR="00EE53B2" w:rsidTr="00376191">
        <w:trPr>
          <w:trHeight w:val="3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82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:rsidTr="00376191">
        <w:trPr>
          <w:trHeight w:val="121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546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22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:rsidTr="00376191">
        <w:trPr>
          <w:trHeight w:val="31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:rsidR="00EE53B2" w:rsidRDefault="00EE53B2">
      <w:pPr>
        <w:pStyle w:val="BodyText"/>
        <w:spacing w:before="3"/>
        <w:rPr>
          <w:sz w:val="23"/>
        </w:rPr>
      </w:pPr>
      <w:r>
        <w:rPr>
          <w:noProof/>
          <w:lang w:eastAsia="it-IT"/>
        </w:rPr>
        <w:pict>
          <v:rect id="_x0000_s1034" style="position:absolute;margin-left:87.6pt;margin-top:15.1pt;width:140.15pt;height:.6pt;z-index:-251665920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pStyle w:val="BodyText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BodyText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078"/>
        <w:gridCol w:w="3804"/>
      </w:tblGrid>
      <w:tr w:rsidR="00EE53B2" w:rsidTr="00376191">
        <w:trPr>
          <w:trHeight w:val="3673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:rsidTr="00376191">
        <w:trPr>
          <w:trHeight w:val="2014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:rsidR="00EE53B2" w:rsidRDefault="00EE53B2">
      <w:pPr>
        <w:pStyle w:val="BodyText"/>
        <w:spacing w:before="7"/>
        <w:rPr>
          <w:sz w:val="16"/>
        </w:rPr>
      </w:pPr>
      <w:r>
        <w:rPr>
          <w:noProof/>
          <w:lang w:eastAsia="it-IT"/>
        </w:rPr>
        <w:pict>
          <v:rect id="_x0000_s1035" style="position:absolute;margin-left:87.6pt;margin-top:11.4pt;width:140.15pt;height:.6pt;z-index:-25166489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pStyle w:val="BodyText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BodyText"/>
        <w:rPr>
          <w:rFonts w:ascii="Arial"/>
          <w:b/>
          <w:sz w:val="20"/>
        </w:rPr>
      </w:pPr>
    </w:p>
    <w:p w:rsidR="00EE53B2" w:rsidRDefault="00EE53B2">
      <w:pPr>
        <w:pStyle w:val="BodyText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078"/>
        <w:gridCol w:w="3804"/>
      </w:tblGrid>
      <w:tr w:rsidR="00EE53B2" w:rsidTr="00376191">
        <w:trPr>
          <w:trHeight w:val="91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0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5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:rsidR="00EE53B2" w:rsidRDefault="00EE53B2">
      <w:pPr>
        <w:pStyle w:val="BodyText"/>
        <w:spacing w:before="3"/>
        <w:rPr>
          <w:rFonts w:ascii="Arial"/>
          <w:b/>
          <w:sz w:val="13"/>
        </w:rPr>
      </w:pPr>
    </w:p>
    <w:p w:rsidR="00EE53B2" w:rsidRDefault="00EE53B2">
      <w:pPr>
        <w:pStyle w:val="Heading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EE53B2">
      <w:pPr>
        <w:pStyle w:val="BodyText"/>
        <w:spacing w:before="6"/>
        <w:rPr>
          <w:sz w:val="7"/>
        </w:rPr>
      </w:pPr>
      <w:r>
        <w:rPr>
          <w:noProof/>
          <w:lang w:eastAsia="it-IT"/>
        </w:rPr>
        <w:pict>
          <v:shape id="_x0000_s1036" type="#_x0000_t202" style="position:absolute;margin-left:87.55pt;margin-top:6.1pt;width:450.75pt;height:50.3pt;z-index:-251663872;mso-wrap-distance-left:0;mso-wrap-distance-right:0;mso-position-horizontal-relative:page" filled="f" strokecolor="#00000a" strokeweight=".48pt">
            <v:textbox inset="0,0,0,0">
              <w:txbxContent>
                <w:p w:rsidR="00EE53B2" w:rsidRDefault="00EE53B2">
                  <w:pPr>
                    <w:spacing w:before="24" w:line="252" w:lineRule="auto"/>
                    <w:ind w:left="105" w:right="22"/>
                    <w:jc w:val="both"/>
                    <w:rPr>
                      <w:rFonts w:ascii="Arial" w:hAnsi="Arial"/>
                      <w:i/>
                      <w:sz w:val="14"/>
                    </w:rPr>
                  </w:pP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 pertinente, indicare nome e indirizzo delle persone abilitate ad agire come rappresentanti, ivi compresi procuratori e institori,</w:t>
                  </w:r>
                  <w:r>
                    <w:rPr>
                      <w:rFonts w:ascii="Arial" w:hAnsi="Arial"/>
                      <w:i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dell'operatore</w:t>
                  </w:r>
                  <w:r>
                    <w:rPr>
                      <w:rFonts w:ascii="Arial" w:hAnsi="Arial"/>
                      <w:i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oggetto;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i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intervengono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più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legali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rappresentanti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ripetere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tante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volte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quanto</w:t>
                  </w:r>
                  <w:r>
                    <w:rPr>
                      <w:rFonts w:ascii="Arial" w:hAnsi="Arial"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necessario.</w:t>
                  </w:r>
                </w:p>
                <w:p w:rsidR="00EE53B2" w:rsidRDefault="00EE53B2">
                  <w:pPr>
                    <w:spacing w:before="115" w:line="249" w:lineRule="auto"/>
                    <w:ind w:left="105"/>
                    <w:rPr>
                      <w:rFonts w:ascii="Arial" w:hAnsi="Arial"/>
                      <w:b/>
                      <w:i/>
                      <w:sz w:val="14"/>
                    </w:rPr>
                  </w:pP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specifica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la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dichiarazione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da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inserire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tale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sezione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deve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riferirsi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tutti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</w:t>
                  </w:r>
                  <w:r>
                    <w:rPr>
                      <w:rFonts w:ascii="Arial" w:hAnsi="Arial"/>
                      <w:b/>
                      <w:i/>
                      <w:spacing w:val="7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soggetti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elencati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all’articolo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94,</w:t>
                  </w:r>
                  <w:r>
                    <w:rPr>
                      <w:rFonts w:ascii="Arial" w:hAnsi="Arial"/>
                      <w:b/>
                      <w:i/>
                      <w:spacing w:val="4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comma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3,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</w:t>
                  </w:r>
                  <w:r>
                    <w:rPr>
                      <w:rFonts w:ascii="Arial" w:hAnsi="Arial"/>
                      <w:b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Codice e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che,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nel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caso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 cui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socio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sia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una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persona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giuridica,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occorre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indicare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gli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amministratori</w:t>
                  </w:r>
                  <w:r>
                    <w:rPr>
                      <w:rFonts w:ascii="Arial" w:hAnsi="Arial"/>
                      <w:b/>
                      <w:i/>
                      <w:spacing w:val="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della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stessa.</w:t>
                  </w:r>
                </w:p>
              </w:txbxContent>
            </v:textbox>
            <w10:wrap type="topAndBottom" anchorx="page"/>
          </v:shape>
        </w:pic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2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6"/>
        <w:gridCol w:w="4522"/>
        <w:gridCol w:w="4520"/>
      </w:tblGrid>
      <w:tr w:rsidR="00EE53B2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:rsidR="00EE53B2" w:rsidRDefault="00EE53B2">
      <w:pPr>
        <w:pStyle w:val="BodyText"/>
        <w:spacing w:before="7"/>
        <w:rPr>
          <w:sz w:val="14"/>
        </w:rPr>
      </w:pPr>
    </w:p>
    <w:p w:rsidR="00EE53B2" w:rsidRDefault="00EE53B2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w:pict>
          <v:shape id="_x0000_s1037" type="#_x0000_t202" style="position:absolute;left:0;text-align:left;margin-left:82.1pt;margin-top:21.35pt;width:459.4pt;height:9.15pt;z-index:-251662848;mso-wrap-distance-left:0;mso-wrap-distance-right:0;mso-position-horizontal-relative:page" fillcolor="#bfbfbf" strokecolor="#00000a" strokeweight=".48pt">
            <v:textbox inset="0,0,0,0">
              <w:txbxContent>
                <w:p w:rsidR="00EE53B2" w:rsidRDefault="00EE53B2">
                  <w:pPr>
                    <w:spacing w:before="24"/>
                    <w:ind w:left="105"/>
                    <w:rPr>
                      <w:rFonts w:ascii="Arial" w:hAnsi="Arial"/>
                      <w:b/>
                      <w:sz w:val="11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(Tale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da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 le</w:t>
                  </w:r>
                  <w:r>
                    <w:rPr>
                      <w:rFonts w:ascii="Arial" w:hAnsi="Arial"/>
                      <w:b/>
                      <w:spacing w:val="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informazioni sono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esplicitamente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dalla stazione appaltante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dall’ente</w:t>
                  </w:r>
                  <w:r>
                    <w:rPr>
                      <w:rFonts w:ascii="Arial" w:hAnsi="Arial"/>
                      <w:b/>
                      <w:color w:val="00000A"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concedente).</w:t>
                  </w:r>
                </w:p>
              </w:txbxContent>
            </v:textbox>
            <w10:wrap type="topAndBottom" anchorx="page"/>
          </v:shape>
        </w:pict>
      </w:r>
      <w:r>
        <w:rPr>
          <w:color w:val="00000A"/>
          <w:w w:val="105"/>
          <w:sz w:val="13"/>
        </w:rPr>
        <w:t>D: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INFORMAZIONI</w:t>
      </w:r>
      <w:r>
        <w:rPr>
          <w:color w:val="00000A"/>
          <w:spacing w:val="-6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CONCERNENTI</w:t>
      </w:r>
      <w:r>
        <w:rPr>
          <w:color w:val="00000A"/>
          <w:spacing w:val="-6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I</w:t>
      </w:r>
      <w:r>
        <w:rPr>
          <w:color w:val="00000A"/>
          <w:spacing w:val="-6"/>
          <w:w w:val="105"/>
          <w:sz w:val="13"/>
        </w:rPr>
        <w:t xml:space="preserve"> </w:t>
      </w:r>
      <w:r>
        <w:rPr>
          <w:w w:val="105"/>
          <w:sz w:val="13"/>
        </w:rPr>
        <w:t>SUBAPPALTATORI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SULLE</w:t>
      </w:r>
      <w:r>
        <w:rPr>
          <w:spacing w:val="-6"/>
          <w:w w:val="105"/>
          <w:sz w:val="13"/>
        </w:rPr>
        <w:t xml:space="preserve"> </w:t>
      </w:r>
      <w:r>
        <w:rPr>
          <w:w w:val="105"/>
          <w:sz w:val="13"/>
        </w:rPr>
        <w:t>CUI</w:t>
      </w:r>
      <w:r>
        <w:rPr>
          <w:spacing w:val="-5"/>
          <w:w w:val="105"/>
          <w:sz w:val="13"/>
        </w:rPr>
        <w:t xml:space="preserve"> </w:t>
      </w:r>
      <w:r>
        <w:rPr>
          <w:w w:val="105"/>
          <w:sz w:val="13"/>
        </w:rPr>
        <w:t>CAPACITÀ</w:t>
      </w:r>
      <w:r>
        <w:rPr>
          <w:spacing w:val="-7"/>
          <w:w w:val="105"/>
          <w:sz w:val="13"/>
        </w:rPr>
        <w:t xml:space="preserve"> </w:t>
      </w:r>
      <w:r>
        <w:rPr>
          <w:w w:val="105"/>
          <w:sz w:val="13"/>
        </w:rPr>
        <w:t>L'OPERATORE</w:t>
      </w:r>
      <w:r>
        <w:rPr>
          <w:spacing w:val="-8"/>
          <w:w w:val="105"/>
          <w:sz w:val="13"/>
        </w:rPr>
        <w:t xml:space="preserve"> </w:t>
      </w:r>
      <w:r>
        <w:rPr>
          <w:w w:val="105"/>
          <w:sz w:val="13"/>
        </w:rPr>
        <w:t>ECONOMICO</w:t>
      </w:r>
      <w:r>
        <w:rPr>
          <w:spacing w:val="-8"/>
          <w:w w:val="105"/>
          <w:sz w:val="13"/>
        </w:rPr>
        <w:t xml:space="preserve"> </w:t>
      </w:r>
      <w:r>
        <w:rPr>
          <w:w w:val="105"/>
          <w:sz w:val="13"/>
        </w:rPr>
        <w:t>NON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FA</w:t>
      </w:r>
      <w:r>
        <w:rPr>
          <w:spacing w:val="11"/>
          <w:w w:val="105"/>
          <w:sz w:val="13"/>
        </w:rPr>
        <w:t xml:space="preserve"> </w:t>
      </w:r>
      <w:r>
        <w:rPr>
          <w:w w:val="105"/>
          <w:sz w:val="13"/>
        </w:rPr>
        <w:t>AFFIDAMENTO</w:t>
      </w:r>
      <w:r>
        <w:rPr>
          <w:spacing w:val="-33"/>
          <w:w w:val="105"/>
          <w:sz w:val="13"/>
        </w:rPr>
        <w:t xml:space="preserve"> </w:t>
      </w:r>
      <w:r>
        <w:rPr>
          <w:w w:val="105"/>
          <w:sz w:val="13"/>
        </w:rPr>
        <w:t>(A</w:t>
      </w:r>
      <w:r>
        <w:rPr>
          <w:w w:val="105"/>
          <w:sz w:val="10"/>
        </w:rPr>
        <w:t>RTICOLO</w:t>
      </w:r>
      <w:r>
        <w:rPr>
          <w:spacing w:val="3"/>
          <w:w w:val="105"/>
          <w:sz w:val="10"/>
        </w:rPr>
        <w:t xml:space="preserve"> </w:t>
      </w:r>
      <w:r>
        <w:rPr>
          <w:w w:val="105"/>
          <w:sz w:val="13"/>
        </w:rPr>
        <w:t>119</w:t>
      </w:r>
      <w:r>
        <w:rPr>
          <w:spacing w:val="-7"/>
          <w:w w:val="105"/>
          <w:sz w:val="13"/>
        </w:rPr>
        <w:t xml:space="preserve"> </w:t>
      </w:r>
      <w:r>
        <w:rPr>
          <w:w w:val="105"/>
          <w:sz w:val="10"/>
        </w:rPr>
        <w:t>DEL</w:t>
      </w:r>
      <w:r>
        <w:rPr>
          <w:spacing w:val="-1"/>
          <w:w w:val="105"/>
          <w:sz w:val="10"/>
        </w:rPr>
        <w:t xml:space="preserve"> </w:t>
      </w:r>
      <w:r>
        <w:rPr>
          <w:w w:val="105"/>
          <w:sz w:val="13"/>
        </w:rPr>
        <w:t>C</w:t>
      </w:r>
      <w:r>
        <w:rPr>
          <w:w w:val="105"/>
          <w:sz w:val="10"/>
        </w:rPr>
        <w:t>ODICE</w:t>
      </w:r>
      <w:r>
        <w:rPr>
          <w:spacing w:val="3"/>
          <w:w w:val="105"/>
          <w:sz w:val="10"/>
        </w:rPr>
        <w:t xml:space="preserve"> </w:t>
      </w:r>
      <w:r>
        <w:rPr>
          <w:w w:val="105"/>
          <w:sz w:val="13"/>
        </w:rPr>
        <w:t>-</w:t>
      </w:r>
      <w:r>
        <w:rPr>
          <w:spacing w:val="-8"/>
          <w:w w:val="105"/>
          <w:sz w:val="13"/>
        </w:rPr>
        <w:t xml:space="preserve"> </w:t>
      </w:r>
      <w:r>
        <w:rPr>
          <w:w w:val="105"/>
          <w:sz w:val="13"/>
        </w:rPr>
        <w:t>S</w:t>
      </w:r>
      <w:r>
        <w:rPr>
          <w:w w:val="105"/>
          <w:sz w:val="10"/>
        </w:rPr>
        <w:t>UBAPPALTO</w:t>
      </w:r>
      <w:r>
        <w:rPr>
          <w:w w:val="105"/>
          <w:sz w:val="13"/>
        </w:rPr>
        <w:t>)</w:t>
      </w:r>
    </w:p>
    <w:p w:rsidR="00EE53B2" w:rsidRDefault="00EE53B2">
      <w:pPr>
        <w:pStyle w:val="BodyText"/>
        <w:spacing w:before="7"/>
        <w:rPr>
          <w:sz w:val="7"/>
        </w:rPr>
      </w:pPr>
    </w:p>
    <w:p w:rsidR="00EE53B2" w:rsidRDefault="00EE53B2">
      <w:pPr>
        <w:pStyle w:val="BodyText"/>
        <w:ind w:left="632"/>
        <w:rPr>
          <w:sz w:val="20"/>
        </w:rPr>
      </w:pPr>
      <w:r>
        <w:rPr>
          <w:noProof/>
          <w:lang w:eastAsia="it-IT"/>
        </w:rPr>
      </w:r>
      <w:r w:rsidRPr="00D3702C">
        <w:rPr>
          <w:sz w:val="20"/>
        </w:rPr>
        <w:pict>
          <v:group id="_x0000_s1038" style="width:454.45pt;height:21.2pt;mso-position-horizontal-relative:char;mso-position-vertical-relative:line" coordsize="9089,424">
            <v:shape id="_x0000_s1039" type="#_x0000_t202" style="position:absolute;left:4526;top:4;width:4558;height:414" filled="f" strokecolor="#00000a" strokeweight=".48pt">
              <v:textbox inset="0,0,0,0">
                <w:txbxContent>
                  <w:p w:rsidR="00EE53B2" w:rsidRDefault="00EE53B2">
                    <w:pPr>
                      <w:spacing w:before="124"/>
                      <w:ind w:left="84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Risposta:</w:t>
                    </w:r>
                  </w:p>
                </w:txbxContent>
              </v:textbox>
            </v:shape>
            <v:shape id="_x0000_s1040" type="#_x0000_t202" style="position:absolute;left:4;top:4;width:4522;height:414" filled="f" strokecolor="#00000a" strokeweight=".48pt">
              <v:textbox inset="0,0,0,0">
                <w:txbxContent>
                  <w:p w:rsidR="00EE53B2" w:rsidRDefault="00EE53B2">
                    <w:pPr>
                      <w:spacing w:before="124"/>
                      <w:ind w:left="83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Subappaltatore:</w:t>
                    </w:r>
                  </w:p>
                </w:txbxContent>
              </v:textbox>
            </v:shape>
            <w10:anchorlock/>
          </v:group>
        </w:pict>
      </w:r>
    </w:p>
    <w:p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58"/>
      </w:tblGrid>
      <w:tr w:rsidR="00EE53B2" w:rsidTr="00376191">
        <w:trPr>
          <w:trHeight w:val="180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:rsidR="00EE53B2" w:rsidRDefault="00EE53B2">
      <w:pPr>
        <w:pStyle w:val="BodyText"/>
        <w:spacing w:before="1"/>
        <w:rPr>
          <w:sz w:val="7"/>
        </w:rPr>
      </w:pPr>
      <w:r>
        <w:rPr>
          <w:noProof/>
          <w:lang w:eastAsia="it-IT"/>
        </w:rPr>
        <w:pict>
          <v:shape id="_x0000_s1041" type="#_x0000_t202" style="position:absolute;margin-left:82.1pt;margin-top:6.2pt;width:475.7pt;height:18pt;z-index:-251661824;mso-wrap-distance-left:0;mso-wrap-distance-right:0;mso-position-horizontal-relative:page;mso-position-vertical-relative:text" fillcolor="#bfbfbf" strokecolor="#00000a" strokeweight=".48pt">
            <v:textbox inset="0,0,0,0">
              <w:txbxContent>
                <w:p w:rsidR="00EE53B2" w:rsidRDefault="00EE53B2">
                  <w:pPr>
                    <w:spacing w:before="24" w:line="249" w:lineRule="auto"/>
                    <w:ind w:left="105" w:right="9"/>
                    <w:rPr>
                      <w:rFonts w:ascii="Arial" w:hAnsi="Arial"/>
                      <w:b/>
                      <w:sz w:val="13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l'operatore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economico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ha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deciso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di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subappaltare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una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parte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contratto,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ciascun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subappaltatore,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seguito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dell’autorizzazione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al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subappalto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da parte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della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stazione appaltante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concedente,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dovrà compilare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il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DGUE.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spacing w:before="9"/>
        <w:rPr>
          <w:sz w:val="17"/>
        </w:rPr>
      </w:pPr>
    </w:p>
    <w:p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Heading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:rsidR="00EE53B2" w:rsidRDefault="00EE53B2">
      <w:pPr>
        <w:pStyle w:val="BodyText"/>
        <w:spacing w:before="10"/>
        <w:rPr>
          <w:sz w:val="27"/>
        </w:rPr>
      </w:pPr>
      <w:r>
        <w:rPr>
          <w:noProof/>
          <w:lang w:eastAsia="it-IT"/>
        </w:rPr>
        <w:pict>
          <v:group id="_x0000_s1042" style="position:absolute;margin-left:85.15pt;margin-top:18.1pt;width:455.05pt;height:127.6pt;z-index:-251660800;mso-wrap-distance-left:0;mso-wrap-distance-right:0;mso-position-horizontal-relative:page" coordorigin="1637,355" coordsize="9101,2552">
            <v:rect id="_x0000_s1043" style="position:absolute;left:1646;top:362;width:9084;height:291" fillcolor="#bfbfbf" stroked="f"/>
            <v:shape id="_x0000_s1044" style="position:absolute;left:1636;top:355;width:9101;height:298" coordorigin="1637,355" coordsize="9101,298" o:spt="100" adj="0,,0" path="m10730,355r-9093,l1637,362r,291l1646,653r,-291l10730,362r,-7xm10738,355r-8,l10730,362r,l10730,653r8,l10738,362r,-7xe" fillcolor="#00000a" stroked="f">
              <v:stroke joinstyle="round"/>
              <v:formulas>
                <v:f eqn="val #1"/>
                <v:f eqn="val #0"/>
                <v:f eqn="sum #1 0 #0"/>
                <v:f eqn="val 10800"/>
                <v:f eqn="sum 0 0 #1"/>
                <v:f eqn="sumangle @2 360 0"/>
                <v:f eqn="if @2 @2 @5"/>
                <v:f eqn="sum 0 0 @6"/>
                <v:f eqn="val #2"/>
                <v:f eqn="sum 0 0 #0"/>
                <v:f eqn="sum #2 0 2700"/>
                <v:f eqn="cos @10 #1"/>
                <v:f eqn="sin @10 #1"/>
                <v:f eqn="cos 13500 #1"/>
                <v:f eqn="sin 13500 #1"/>
                <v:f eqn="sum @11 10800 0"/>
                <v:f eqn="sum @12 10800 0"/>
                <v:f eqn="sum @13 10800 0"/>
                <v:f eqn="sum @14 10800 0"/>
                <v:f eqn="prod #2 1 2"/>
                <v:f eqn="sum @19 5400 0"/>
                <v:f eqn="cos @20 #1"/>
                <v:f eqn="sin @20 #1"/>
                <v:f eqn="sum @21 10800 0"/>
                <v:f eqn="sum @12 @23 @22"/>
                <v:f eqn="sum @22 @23 @11"/>
                <v:f eqn="cos 10800 #1"/>
                <v:f eqn="sin 10800 #1"/>
                <v:f eqn="cos #2 #1"/>
                <v:f eqn="sin #2 #1"/>
                <v:f eqn="sum @26 10800 0"/>
                <v:f eqn="sum @27 10800 0"/>
                <v:f eqn="sum @28 10800 0"/>
                <v:f eqn="sum @29 10800 0"/>
                <v:f eqn="sum @19 5400 0"/>
                <v:f eqn="cos @34 #0"/>
                <v:f eqn="sin @34 #0"/>
                <v:f eqn="mid #0 #1"/>
                <v:f eqn="sumangle @37 180 0"/>
                <v:f eqn="if @2 @37 @38"/>
                <v:f eqn="cos 10800 @39"/>
                <v:f eqn="sin 10800 @39"/>
                <v:f eqn="cos #2 @39"/>
                <v:f eqn="sin #2 @39"/>
                <v:f eqn="sum @40 10800 0"/>
                <v:f eqn="sum @41 10800 0"/>
                <v:f eqn="sum @42 10800 0"/>
                <v:f eqn="sum @43 10800 0"/>
                <v:f eqn="sum @35 10800 0"/>
                <v:f eqn="sum @36 10800 0"/>
              </v:formulas>
              <v:path arrowok="t" o:connecttype="segments" o:connectlocs="@44,@45;@48,@49;@46,@47;@17,@18;@24,@25;@15,@16" textboxrect="3163,3163,18437,18437"/>
              <v:handles>
                <v:h position="@3,#0" polar="10800,10800"/>
                <v:h position="#2,#1" polar="10800,10800" radiusrange="0,10800"/>
              </v:handles>
            </v:shape>
            <v:rect id="_x0000_s1045" style="position:absolute;left:1646;top:652;width:9084;height:274" fillcolor="#bfbfbf" stroked="f"/>
            <v:shape id="_x0000_s1046" style="position:absolute;left:1636;top:652;width:9101;height:274" coordorigin="1637,653" coordsize="9101,274" o:spt="100" adj="0,,0" path="m1646,653r-9,l1637,926r9,l1646,653xm10738,653r-8,l10730,926r8,l10738,653xe" fillcolor="#00000a" stroked="f">
              <v:stroke joinstyle="round"/>
              <v:formulas>
                <v:f eqn="val #1"/>
                <v:f eqn="val #0"/>
                <v:f eqn="sum #1 0 #0"/>
                <v:f eqn="val 10800"/>
                <v:f eqn="sum 0 0 #1"/>
                <v:f eqn="sumangle @2 360 0"/>
                <v:f eqn="if @2 @2 @5"/>
                <v:f eqn="sum 0 0 @6"/>
                <v:f eqn="val #2"/>
                <v:f eqn="sum 0 0 #0"/>
                <v:f eqn="sum #2 0 2700"/>
                <v:f eqn="cos @10 #1"/>
                <v:f eqn="sin @10 #1"/>
                <v:f eqn="cos 13500 #1"/>
                <v:f eqn="sin 13500 #1"/>
                <v:f eqn="sum @11 10800 0"/>
                <v:f eqn="sum @12 10800 0"/>
                <v:f eqn="sum @13 10800 0"/>
                <v:f eqn="sum @14 10800 0"/>
                <v:f eqn="prod #2 1 2"/>
                <v:f eqn="sum @19 5400 0"/>
                <v:f eqn="cos @20 #1"/>
                <v:f eqn="sin @20 #1"/>
                <v:f eqn="sum @21 10800 0"/>
                <v:f eqn="sum @12 @23 @22"/>
                <v:f eqn="sum @22 @23 @11"/>
                <v:f eqn="cos 10800 #1"/>
                <v:f eqn="sin 10800 #1"/>
                <v:f eqn="cos #2 #1"/>
                <v:f eqn="sin #2 #1"/>
                <v:f eqn="sum @26 10800 0"/>
                <v:f eqn="sum @27 10800 0"/>
                <v:f eqn="sum @28 10800 0"/>
                <v:f eqn="sum @29 10800 0"/>
                <v:f eqn="sum @19 5400 0"/>
                <v:f eqn="cos @34 #0"/>
                <v:f eqn="sin @34 #0"/>
                <v:f eqn="mid #0 #1"/>
                <v:f eqn="sumangle @37 180 0"/>
                <v:f eqn="if @2 @37 @38"/>
                <v:f eqn="cos 10800 @39"/>
                <v:f eqn="sin 10800 @39"/>
                <v:f eqn="cos #2 @39"/>
                <v:f eqn="sin #2 @39"/>
                <v:f eqn="sum @40 10800 0"/>
                <v:f eqn="sum @41 10800 0"/>
                <v:f eqn="sum @42 10800 0"/>
                <v:f eqn="sum @43 10800 0"/>
                <v:f eqn="sum @35 10800 0"/>
                <v:f eqn="sum @36 10800 0"/>
              </v:formulas>
              <v:path arrowok="t" o:connecttype="segments" o:connectlocs="@44,@45;@48,@49;@46,@47;@17,@18;@24,@25;@15,@16" textboxrect="3163,3163,18437,18437"/>
              <v:handles>
                <v:h position="@3,#0" polar="10800,10800"/>
                <v:h position="#2,#1" polar="10800,10800" radiusrange="0,10800"/>
              </v:handles>
            </v:shape>
            <v:rect id="_x0000_s1047" style="position:absolute;left:1646;top:926;width:9084;height:274" fillcolor="#bfbfbf" stroked="f"/>
            <v:shape id="_x0000_s1048" style="position:absolute;left:1636;top:926;width:9101;height:274" coordorigin="1637,926" coordsize="9101,274" o:spt="100" adj="0,,0" path="m1646,926r-9,l1637,1200r9,l1646,926xm10738,926r-8,l10730,1200r8,l10738,926xe" fillcolor="#00000a" stroked="f">
              <v:stroke joinstyle="round"/>
              <v:formulas>
                <v:f eqn="val #1"/>
                <v:f eqn="val #0"/>
                <v:f eqn="sum #1 0 #0"/>
                <v:f eqn="val 10800"/>
                <v:f eqn="sum 0 0 #1"/>
                <v:f eqn="sumangle @2 360 0"/>
                <v:f eqn="if @2 @2 @5"/>
                <v:f eqn="sum 0 0 @6"/>
                <v:f eqn="val #2"/>
                <v:f eqn="sum 0 0 #0"/>
                <v:f eqn="sum #2 0 2700"/>
                <v:f eqn="cos @10 #1"/>
                <v:f eqn="sin @10 #1"/>
                <v:f eqn="cos 13500 #1"/>
                <v:f eqn="sin 13500 #1"/>
                <v:f eqn="sum @11 10800 0"/>
                <v:f eqn="sum @12 10800 0"/>
                <v:f eqn="sum @13 10800 0"/>
                <v:f eqn="sum @14 10800 0"/>
                <v:f eqn="prod #2 1 2"/>
                <v:f eqn="sum @19 5400 0"/>
                <v:f eqn="cos @20 #1"/>
                <v:f eqn="sin @20 #1"/>
                <v:f eqn="sum @21 10800 0"/>
                <v:f eqn="sum @12 @23 @22"/>
                <v:f eqn="sum @22 @23 @11"/>
                <v:f eqn="cos 10800 #1"/>
                <v:f eqn="sin 10800 #1"/>
                <v:f eqn="cos #2 #1"/>
                <v:f eqn="sin #2 #1"/>
                <v:f eqn="sum @26 10800 0"/>
                <v:f eqn="sum @27 10800 0"/>
                <v:f eqn="sum @28 10800 0"/>
                <v:f eqn="sum @29 10800 0"/>
                <v:f eqn="sum @19 5400 0"/>
                <v:f eqn="cos @34 #0"/>
                <v:f eqn="sin @34 #0"/>
                <v:f eqn="mid #0 #1"/>
                <v:f eqn="sumangle @37 180 0"/>
                <v:f eqn="if @2 @37 @38"/>
                <v:f eqn="cos 10800 @39"/>
                <v:f eqn="sin 10800 @39"/>
                <v:f eqn="cos #2 @39"/>
                <v:f eqn="sin #2 @39"/>
                <v:f eqn="sum @40 10800 0"/>
                <v:f eqn="sum @41 10800 0"/>
                <v:f eqn="sum @42 10800 0"/>
                <v:f eqn="sum @43 10800 0"/>
                <v:f eqn="sum @35 10800 0"/>
                <v:f eqn="sum @36 10800 0"/>
              </v:formulas>
              <v:path arrowok="t" o:connecttype="segments" o:connectlocs="@44,@45;@48,@49;@46,@47;@17,@18;@24,@25;@15,@16" textboxrect="3163,3163,18437,18437"/>
              <v:handles>
                <v:h position="@3,#0" polar="10800,10800"/>
                <v:h position="#2,#1" polar="10800,10800" radiusrange="0,10800"/>
              </v:handles>
            </v:shape>
            <v:rect id="_x0000_s1049" style="position:absolute;left:1646;top:1199;width:9084;height:276" fillcolor="#bfbfbf" stroked="f"/>
            <v:shape id="_x0000_s1050" style="position:absolute;left:1636;top:1199;width:9101;height:276" coordorigin="1637,1200" coordsize="9101,276" o:spt="100" adj="0,,0" path="m1646,1200r-9,l1637,1476r9,l1646,1200xm10738,1200r-8,l10730,1476r8,l10738,1200xe" fillcolor="#00000a" stroked="f">
              <v:stroke joinstyle="round"/>
              <v:formulas>
                <v:f eqn="val #1"/>
                <v:f eqn="val #0"/>
                <v:f eqn="sum #1 0 #0"/>
                <v:f eqn="val 10800"/>
                <v:f eqn="sum 0 0 #1"/>
                <v:f eqn="sumangle @2 360 0"/>
                <v:f eqn="if @2 @2 @5"/>
                <v:f eqn="sum 0 0 @6"/>
                <v:f eqn="val #2"/>
                <v:f eqn="sum 0 0 #0"/>
                <v:f eqn="sum #2 0 2700"/>
                <v:f eqn="cos @10 #1"/>
                <v:f eqn="sin @10 #1"/>
                <v:f eqn="cos 13500 #1"/>
                <v:f eqn="sin 13500 #1"/>
                <v:f eqn="sum @11 10800 0"/>
                <v:f eqn="sum @12 10800 0"/>
                <v:f eqn="sum @13 10800 0"/>
                <v:f eqn="sum @14 10800 0"/>
                <v:f eqn="prod #2 1 2"/>
                <v:f eqn="sum @19 5400 0"/>
                <v:f eqn="cos @20 #1"/>
                <v:f eqn="sin @20 #1"/>
                <v:f eqn="sum @21 10800 0"/>
                <v:f eqn="sum @12 @23 @22"/>
                <v:f eqn="sum @22 @23 @11"/>
                <v:f eqn="cos 10800 #1"/>
                <v:f eqn="sin 10800 #1"/>
                <v:f eqn="cos #2 #1"/>
                <v:f eqn="sin #2 #1"/>
                <v:f eqn="sum @26 10800 0"/>
                <v:f eqn="sum @27 10800 0"/>
                <v:f eqn="sum @28 10800 0"/>
                <v:f eqn="sum @29 10800 0"/>
                <v:f eqn="sum @19 5400 0"/>
                <v:f eqn="cos @34 #0"/>
                <v:f eqn="sin @34 #0"/>
                <v:f eqn="mid #0 #1"/>
                <v:f eqn="sumangle @37 180 0"/>
                <v:f eqn="if @2 @37 @38"/>
                <v:f eqn="cos 10800 @39"/>
                <v:f eqn="sin 10800 @39"/>
                <v:f eqn="cos #2 @39"/>
                <v:f eqn="sin #2 @39"/>
                <v:f eqn="sum @40 10800 0"/>
                <v:f eqn="sum @41 10800 0"/>
                <v:f eqn="sum @42 10800 0"/>
                <v:f eqn="sum @43 10800 0"/>
                <v:f eqn="sum @35 10800 0"/>
                <v:f eqn="sum @36 10800 0"/>
              </v:formulas>
              <v:path arrowok="t" o:connecttype="segments" o:connectlocs="@44,@45;@48,@49;@46,@47;@17,@18;@24,@25;@15,@16" textboxrect="3163,3163,18437,18437"/>
              <v:handles>
                <v:h position="@3,#0" polar="10800,10800"/>
                <v:h position="#2,#1" polar="10800,10800" radiusrange="0,10800"/>
              </v:handles>
            </v:shape>
            <v:rect id="_x0000_s1051" style="position:absolute;left:1646;top:1475;width:9084;height:274" fillcolor="#bfbfbf" stroked="f"/>
            <v:shape id="_x0000_s1052" style="position:absolute;left:1636;top:1475;width:9101;height:274" coordorigin="1637,1476" coordsize="9101,274" o:spt="100" adj="0,,0" path="m1646,1476r-9,l1637,1750r9,l1646,1476xm10738,1476r-8,l10730,1750r8,l10738,1476xe" fillcolor="#00000a" stroked="f">
              <v:stroke joinstyle="round"/>
              <v:formulas>
                <v:f eqn="val #1"/>
                <v:f eqn="val #0"/>
                <v:f eqn="sum #1 0 #0"/>
                <v:f eqn="val 10800"/>
                <v:f eqn="sum 0 0 #1"/>
                <v:f eqn="sumangle @2 360 0"/>
                <v:f eqn="if @2 @2 @5"/>
                <v:f eqn="sum 0 0 @6"/>
                <v:f eqn="val #2"/>
                <v:f eqn="sum 0 0 #0"/>
                <v:f eqn="sum #2 0 2700"/>
                <v:f eqn="cos @10 #1"/>
                <v:f eqn="sin @10 #1"/>
                <v:f eqn="cos 13500 #1"/>
                <v:f eqn="sin 13500 #1"/>
                <v:f eqn="sum @11 10800 0"/>
                <v:f eqn="sum @12 10800 0"/>
                <v:f eqn="sum @13 10800 0"/>
                <v:f eqn="sum @14 10800 0"/>
                <v:f eqn="prod #2 1 2"/>
                <v:f eqn="sum @19 5400 0"/>
                <v:f eqn="cos @20 #1"/>
                <v:f eqn="sin @20 #1"/>
                <v:f eqn="sum @21 10800 0"/>
                <v:f eqn="sum @12 @23 @22"/>
                <v:f eqn="sum @22 @23 @11"/>
                <v:f eqn="cos 10800 #1"/>
                <v:f eqn="sin 10800 #1"/>
                <v:f eqn="cos #2 #1"/>
                <v:f eqn="sin #2 #1"/>
                <v:f eqn="sum @26 10800 0"/>
                <v:f eqn="sum @27 10800 0"/>
                <v:f eqn="sum @28 10800 0"/>
                <v:f eqn="sum @29 10800 0"/>
                <v:f eqn="sum @19 5400 0"/>
                <v:f eqn="cos @34 #0"/>
                <v:f eqn="sin @34 #0"/>
                <v:f eqn="mid #0 #1"/>
                <v:f eqn="sumangle @37 180 0"/>
                <v:f eqn="if @2 @37 @38"/>
                <v:f eqn="cos 10800 @39"/>
                <v:f eqn="sin 10800 @39"/>
                <v:f eqn="cos #2 @39"/>
                <v:f eqn="sin #2 @39"/>
                <v:f eqn="sum @40 10800 0"/>
                <v:f eqn="sum @41 10800 0"/>
                <v:f eqn="sum @42 10800 0"/>
                <v:f eqn="sum @43 10800 0"/>
                <v:f eqn="sum @35 10800 0"/>
                <v:f eqn="sum @36 10800 0"/>
              </v:formulas>
              <v:path arrowok="t" o:connecttype="segments" o:connectlocs="@44,@45;@48,@49;@46,@47;@17,@18;@24,@25;@15,@16" textboxrect="3163,3163,18437,18437"/>
              <v:handles>
                <v:h position="@3,#0" polar="10800,10800"/>
                <v:h position="#2,#1" polar="10800,10800" radiusrange="0,10800"/>
              </v:handles>
            </v:shape>
            <v:rect id="_x0000_s1053" style="position:absolute;left:1646;top:1749;width:9084;height:272" fillcolor="#bfbfbf" stroked="f"/>
            <v:shape id="_x0000_s1054" style="position:absolute;left:1636;top:1749;width:9101;height:272" coordorigin="1637,1750" coordsize="9101,272" o:spt="100" adj="0,,0" path="m1646,1750r-9,l1637,2021r9,l1646,1750xm10738,1750r-8,l10730,2021r8,l10738,1750xe" fillcolor="#00000a" stroked="f">
              <v:stroke joinstyle="round"/>
              <v:formulas>
                <v:f eqn="val #1"/>
                <v:f eqn="val #0"/>
                <v:f eqn="sum #1 0 #0"/>
                <v:f eqn="val 10800"/>
                <v:f eqn="sum 0 0 #1"/>
                <v:f eqn="sumangle @2 360 0"/>
                <v:f eqn="if @2 @2 @5"/>
                <v:f eqn="sum 0 0 @6"/>
                <v:f eqn="val #2"/>
                <v:f eqn="sum 0 0 #0"/>
                <v:f eqn="sum #2 0 2700"/>
                <v:f eqn="cos @10 #1"/>
                <v:f eqn="sin @10 #1"/>
                <v:f eqn="cos 13500 #1"/>
                <v:f eqn="sin 13500 #1"/>
                <v:f eqn="sum @11 10800 0"/>
                <v:f eqn="sum @12 10800 0"/>
                <v:f eqn="sum @13 10800 0"/>
                <v:f eqn="sum @14 10800 0"/>
                <v:f eqn="prod #2 1 2"/>
                <v:f eqn="sum @19 5400 0"/>
                <v:f eqn="cos @20 #1"/>
                <v:f eqn="sin @20 #1"/>
                <v:f eqn="sum @21 10800 0"/>
                <v:f eqn="sum @12 @23 @22"/>
                <v:f eqn="sum @22 @23 @11"/>
                <v:f eqn="cos 10800 #1"/>
                <v:f eqn="sin 10800 #1"/>
                <v:f eqn="cos #2 #1"/>
                <v:f eqn="sin #2 #1"/>
                <v:f eqn="sum @26 10800 0"/>
                <v:f eqn="sum @27 10800 0"/>
                <v:f eqn="sum @28 10800 0"/>
                <v:f eqn="sum @29 10800 0"/>
                <v:f eqn="sum @19 5400 0"/>
                <v:f eqn="cos @34 #0"/>
                <v:f eqn="sin @34 #0"/>
                <v:f eqn="mid #0 #1"/>
                <v:f eqn="sumangle @37 180 0"/>
                <v:f eqn="if @2 @37 @38"/>
                <v:f eqn="cos 10800 @39"/>
                <v:f eqn="sin 10800 @39"/>
                <v:f eqn="cos #2 @39"/>
                <v:f eqn="sin #2 @39"/>
                <v:f eqn="sum @40 10800 0"/>
                <v:f eqn="sum @41 10800 0"/>
                <v:f eqn="sum @42 10800 0"/>
                <v:f eqn="sum @43 10800 0"/>
                <v:f eqn="sum @35 10800 0"/>
                <v:f eqn="sum @36 10800 0"/>
              </v:formulas>
              <v:path arrowok="t" o:connecttype="segments" o:connectlocs="@44,@45;@48,@49;@46,@47;@17,@18;@24,@25;@15,@16" textboxrect="3163,3163,18437,18437"/>
              <v:handles>
                <v:h position="@3,#0" polar="10800,10800"/>
                <v:h position="#2,#1" polar="10800,10800" radiusrange="0,10800"/>
              </v:handles>
            </v:shape>
            <v:rect id="_x0000_s1055" style="position:absolute;left:1646;top:2020;width:9084;height:274" fillcolor="#bfbfbf" stroked="f"/>
            <v:shape id="_x0000_s1056" style="position:absolute;left:1636;top:2020;width:9101;height:274" coordorigin="1637,2021" coordsize="9101,274" o:spt="100" adj="0,,0" path="m1646,2021r-9,l1637,2294r9,l1646,2021xm10738,2021r-8,l10730,2294r8,l10738,2021xe" fillcolor="#00000a" stroked="f">
              <v:stroke joinstyle="round"/>
              <v:formulas>
                <v:f eqn="val #1"/>
                <v:f eqn="val #0"/>
                <v:f eqn="sum #1 0 #0"/>
                <v:f eqn="val 10800"/>
                <v:f eqn="sum 0 0 #1"/>
                <v:f eqn="sumangle @2 360 0"/>
                <v:f eqn="if @2 @2 @5"/>
                <v:f eqn="sum 0 0 @6"/>
                <v:f eqn="val #2"/>
                <v:f eqn="sum 0 0 #0"/>
                <v:f eqn="sum #2 0 2700"/>
                <v:f eqn="cos @10 #1"/>
                <v:f eqn="sin @10 #1"/>
                <v:f eqn="cos 13500 #1"/>
                <v:f eqn="sin 13500 #1"/>
                <v:f eqn="sum @11 10800 0"/>
                <v:f eqn="sum @12 10800 0"/>
                <v:f eqn="sum @13 10800 0"/>
                <v:f eqn="sum @14 10800 0"/>
                <v:f eqn="prod #2 1 2"/>
                <v:f eqn="sum @19 5400 0"/>
                <v:f eqn="cos @20 #1"/>
                <v:f eqn="sin @20 #1"/>
                <v:f eqn="sum @21 10800 0"/>
                <v:f eqn="sum @12 @23 @22"/>
                <v:f eqn="sum @22 @23 @11"/>
                <v:f eqn="cos 10800 #1"/>
                <v:f eqn="sin 10800 #1"/>
                <v:f eqn="cos #2 #1"/>
                <v:f eqn="sin #2 #1"/>
                <v:f eqn="sum @26 10800 0"/>
                <v:f eqn="sum @27 10800 0"/>
                <v:f eqn="sum @28 10800 0"/>
                <v:f eqn="sum @29 10800 0"/>
                <v:f eqn="sum @19 5400 0"/>
                <v:f eqn="cos @34 #0"/>
                <v:f eqn="sin @34 #0"/>
                <v:f eqn="mid #0 #1"/>
                <v:f eqn="sumangle @37 180 0"/>
                <v:f eqn="if @2 @37 @38"/>
                <v:f eqn="cos 10800 @39"/>
                <v:f eqn="sin 10800 @39"/>
                <v:f eqn="cos #2 @39"/>
                <v:f eqn="sin #2 @39"/>
                <v:f eqn="sum @40 10800 0"/>
                <v:f eqn="sum @41 10800 0"/>
                <v:f eqn="sum @42 10800 0"/>
                <v:f eqn="sum @43 10800 0"/>
                <v:f eqn="sum @35 10800 0"/>
                <v:f eqn="sum @36 10800 0"/>
              </v:formulas>
              <v:path arrowok="t" o:connecttype="segments" o:connectlocs="@44,@45;@48,@49;@46,@47;@17,@18;@24,@25;@15,@16" textboxrect="3163,3163,18437,18437"/>
              <v:handles>
                <v:h position="@3,#0" polar="10800,10800"/>
                <v:h position="#2,#1" polar="10800,10800" radiusrange="0,10800"/>
              </v:handles>
            </v:shape>
            <v:rect id="_x0000_s1057" style="position:absolute;left:1646;top:2294;width:9084;height:274" fillcolor="#bfbfbf" stroked="f"/>
            <v:shape id="_x0000_s1058" style="position:absolute;left:1636;top:2294;width:9101;height:274" coordorigin="1637,2294" coordsize="9101,274" o:spt="100" adj="0,,0" path="m1646,2294r-9,l1637,2568r9,l1646,2294xm10738,2294r-8,l10730,2568r8,l10738,2294xe" fillcolor="#00000a" stroked="f">
              <v:stroke joinstyle="round"/>
              <v:formulas>
                <v:f eqn="val #1"/>
                <v:f eqn="val #0"/>
                <v:f eqn="sum #1 0 #0"/>
                <v:f eqn="val 10800"/>
                <v:f eqn="sum 0 0 #1"/>
                <v:f eqn="sumangle @2 360 0"/>
                <v:f eqn="if @2 @2 @5"/>
                <v:f eqn="sum 0 0 @6"/>
                <v:f eqn="val #2"/>
                <v:f eqn="sum 0 0 #0"/>
                <v:f eqn="sum #2 0 2700"/>
                <v:f eqn="cos @10 #1"/>
                <v:f eqn="sin @10 #1"/>
                <v:f eqn="cos 13500 #1"/>
                <v:f eqn="sin 13500 #1"/>
                <v:f eqn="sum @11 10800 0"/>
                <v:f eqn="sum @12 10800 0"/>
                <v:f eqn="sum @13 10800 0"/>
                <v:f eqn="sum @14 10800 0"/>
                <v:f eqn="prod #2 1 2"/>
                <v:f eqn="sum @19 5400 0"/>
                <v:f eqn="cos @20 #1"/>
                <v:f eqn="sin @20 #1"/>
                <v:f eqn="sum @21 10800 0"/>
                <v:f eqn="sum @12 @23 @22"/>
                <v:f eqn="sum @22 @23 @11"/>
                <v:f eqn="cos 10800 #1"/>
                <v:f eqn="sin 10800 #1"/>
                <v:f eqn="cos #2 #1"/>
                <v:f eqn="sin #2 #1"/>
                <v:f eqn="sum @26 10800 0"/>
                <v:f eqn="sum @27 10800 0"/>
                <v:f eqn="sum @28 10800 0"/>
                <v:f eqn="sum @29 10800 0"/>
                <v:f eqn="sum @19 5400 0"/>
                <v:f eqn="cos @34 #0"/>
                <v:f eqn="sin @34 #0"/>
                <v:f eqn="mid #0 #1"/>
                <v:f eqn="sumangle @37 180 0"/>
                <v:f eqn="if @2 @37 @38"/>
                <v:f eqn="cos 10800 @39"/>
                <v:f eqn="sin 10800 @39"/>
                <v:f eqn="cos #2 @39"/>
                <v:f eqn="sin #2 @39"/>
                <v:f eqn="sum @40 10800 0"/>
                <v:f eqn="sum @41 10800 0"/>
                <v:f eqn="sum @42 10800 0"/>
                <v:f eqn="sum @43 10800 0"/>
                <v:f eqn="sum @35 10800 0"/>
                <v:f eqn="sum @36 10800 0"/>
              </v:formulas>
              <v:path arrowok="t" o:connecttype="segments" o:connectlocs="@44,@45;@48,@49;@46,@47;@17,@18;@24,@25;@15,@16" textboxrect="3163,3163,18437,18437"/>
              <v:handles>
                <v:h position="@3,#0" polar="10800,10800"/>
                <v:h position="#2,#1" polar="10800,10800" radiusrange="0,10800"/>
              </v:handles>
            </v:shape>
            <v:rect id="_x0000_s1059" style="position:absolute;left:1646;top:2567;width:9084;height:156" fillcolor="#bfbfbf" stroked="f"/>
            <v:shape id="_x0000_s1060" style="position:absolute;left:1636;top:2567;width:9101;height:156" coordorigin="1637,2568" coordsize="9101,156" o:spt="100" adj="0,,0" path="m1646,2568r-9,l1637,2724r9,l1646,2568xm10738,2568r-8,l10730,2724r8,l10738,2568xe" fillcolor="#00000a" stroked="f">
              <v:stroke joinstyle="round"/>
              <v:formulas>
                <v:f eqn="val #1"/>
                <v:f eqn="val #0"/>
                <v:f eqn="sum #1 0 #0"/>
                <v:f eqn="val 10800"/>
                <v:f eqn="sum 0 0 #1"/>
                <v:f eqn="sumangle @2 360 0"/>
                <v:f eqn="if @2 @2 @5"/>
                <v:f eqn="sum 0 0 @6"/>
                <v:f eqn="val #2"/>
                <v:f eqn="sum 0 0 #0"/>
                <v:f eqn="sum #2 0 2700"/>
                <v:f eqn="cos @10 #1"/>
                <v:f eqn="sin @10 #1"/>
                <v:f eqn="cos 13500 #1"/>
                <v:f eqn="sin 13500 #1"/>
                <v:f eqn="sum @11 10800 0"/>
                <v:f eqn="sum @12 10800 0"/>
                <v:f eqn="sum @13 10800 0"/>
                <v:f eqn="sum @14 10800 0"/>
                <v:f eqn="prod #2 1 2"/>
                <v:f eqn="sum @19 5400 0"/>
                <v:f eqn="cos @20 #1"/>
                <v:f eqn="sin @20 #1"/>
                <v:f eqn="sum @21 10800 0"/>
                <v:f eqn="sum @12 @23 @22"/>
                <v:f eqn="sum @22 @23 @11"/>
                <v:f eqn="cos 10800 #1"/>
                <v:f eqn="sin 10800 #1"/>
                <v:f eqn="cos #2 #1"/>
                <v:f eqn="sin #2 #1"/>
                <v:f eqn="sum @26 10800 0"/>
                <v:f eqn="sum @27 10800 0"/>
                <v:f eqn="sum @28 10800 0"/>
                <v:f eqn="sum @29 10800 0"/>
                <v:f eqn="sum @19 5400 0"/>
                <v:f eqn="cos @34 #0"/>
                <v:f eqn="sin @34 #0"/>
                <v:f eqn="mid #0 #1"/>
                <v:f eqn="sumangle @37 180 0"/>
                <v:f eqn="if @2 @37 @38"/>
                <v:f eqn="cos 10800 @39"/>
                <v:f eqn="sin 10800 @39"/>
                <v:f eqn="cos #2 @39"/>
                <v:f eqn="sin #2 @39"/>
                <v:f eqn="sum @40 10800 0"/>
                <v:f eqn="sum @41 10800 0"/>
                <v:f eqn="sum @42 10800 0"/>
                <v:f eqn="sum @43 10800 0"/>
                <v:f eqn="sum @35 10800 0"/>
                <v:f eqn="sum @36 10800 0"/>
              </v:formulas>
              <v:path arrowok="t" o:connecttype="segments" o:connectlocs="@44,@45;@48,@49;@46,@47;@17,@18;@24,@25;@15,@16" textboxrect="3163,3163,18437,18437"/>
              <v:handles>
                <v:h position="@3,#0" polar="10800,10800"/>
                <v:h position="#2,#1" polar="10800,10800" radiusrange="0,10800"/>
              </v:handles>
            </v:shape>
            <v:rect id="_x0000_s1061" style="position:absolute;left:1646;top:2723;width:9084;height:173" fillcolor="#bfbfbf" stroked="f"/>
            <v:shape id="_x0000_s1062" style="position:absolute;left:1636;top:2723;width:9101;height:183" coordorigin="1637,2724" coordsize="9101,183" o:spt="100" adj="0,,0" path="m10730,2897r-9084,l1646,2724r-9,l1637,2897r,9l10730,2906r,-9xm10738,2724r-8,l10730,2897r,l10730,2906r8,l10738,2897r,-173xe" fillcolor="#00000a" stroked="f">
              <v:stroke joinstyle="round"/>
              <v:formulas>
                <v:f eqn="val #1"/>
                <v:f eqn="val #0"/>
                <v:f eqn="sum #1 0 #0"/>
                <v:f eqn="val 10800"/>
                <v:f eqn="sum 0 0 #1"/>
                <v:f eqn="sumangle @2 360 0"/>
                <v:f eqn="if @2 @2 @5"/>
                <v:f eqn="sum 0 0 @6"/>
                <v:f eqn="val #2"/>
                <v:f eqn="sum 0 0 #0"/>
                <v:f eqn="sum #2 0 2700"/>
                <v:f eqn="cos @10 #1"/>
                <v:f eqn="sin @10 #1"/>
                <v:f eqn="cos 13500 #1"/>
                <v:f eqn="sin 13500 #1"/>
                <v:f eqn="sum @11 10800 0"/>
                <v:f eqn="sum @12 10800 0"/>
                <v:f eqn="sum @13 10800 0"/>
                <v:f eqn="sum @14 10800 0"/>
                <v:f eqn="prod #2 1 2"/>
                <v:f eqn="sum @19 5400 0"/>
                <v:f eqn="cos @20 #1"/>
                <v:f eqn="sin @20 #1"/>
                <v:f eqn="sum @21 10800 0"/>
                <v:f eqn="sum @12 @23 @22"/>
                <v:f eqn="sum @22 @23 @11"/>
                <v:f eqn="cos 10800 #1"/>
                <v:f eqn="sin 10800 #1"/>
                <v:f eqn="cos #2 #1"/>
                <v:f eqn="sin #2 #1"/>
                <v:f eqn="sum @26 10800 0"/>
                <v:f eqn="sum @27 10800 0"/>
                <v:f eqn="sum @28 10800 0"/>
                <v:f eqn="sum @29 10800 0"/>
                <v:f eqn="sum @19 5400 0"/>
                <v:f eqn="cos @34 #0"/>
                <v:f eqn="sin @34 #0"/>
                <v:f eqn="mid #0 #1"/>
                <v:f eqn="sumangle @37 180 0"/>
                <v:f eqn="if @2 @37 @38"/>
                <v:f eqn="cos 10800 @39"/>
                <v:f eqn="sin 10800 @39"/>
                <v:f eqn="cos #2 @39"/>
                <v:f eqn="sin #2 @39"/>
                <v:f eqn="sum @40 10800 0"/>
                <v:f eqn="sum @41 10800 0"/>
                <v:f eqn="sum @42 10800 0"/>
                <v:f eqn="sum @43 10800 0"/>
                <v:f eqn="sum @35 10800 0"/>
                <v:f eqn="sum @36 10800 0"/>
              </v:formulas>
              <v:path arrowok="t" o:connecttype="segments" o:connectlocs="@44,@45;@48,@49;@46,@47;@17,@18;@24,@25;@15,@16" textboxrect="3163,3163,18437,18437"/>
              <v:handles>
                <v:h position="@3,#0" polar="10800,10800"/>
                <v:h position="#2,#1" polar="10800,10800" radiusrange="0,10800"/>
              </v:handles>
            </v:shape>
            <v:shape id="_x0000_s1063" type="#_x0000_t202" style="position:absolute;left:1752;top:388;width:7764;height:152" filled="f" stroked="f">
              <v:textbox inset="0,0,0,0">
                <w:txbxContent>
                  <w:p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L'articolo</w:t>
                    </w:r>
                    <w:r>
                      <w:rPr>
                        <w:spacing w:val="-6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57,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paragrafo 1,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della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direttiva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2014/24/UE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stabilisce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seguenti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motivi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esclusione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(Articolo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94,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comma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1, del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Codice):</w:t>
                    </w:r>
                  </w:p>
                </w:txbxContent>
              </v:textbox>
            </v:shape>
            <v:shape id="_x0000_s1064" type="#_x0000_t202" style="position:absolute;left:1752;top:659;width:133;height:1520" filled="f" stroked="f">
              <v:textbox inset="0,0,0,0">
                <w:txbxContent>
                  <w:p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1.</w:t>
                    </w:r>
                  </w:p>
                  <w:p w:rsidR="00EE53B2" w:rsidRDefault="00EE53B2">
                    <w:pPr>
                      <w:spacing w:before="1"/>
                      <w:rPr>
                        <w:sz w:val="11"/>
                      </w:rPr>
                    </w:pPr>
                  </w:p>
                  <w:p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2.</w:t>
                    </w:r>
                  </w:p>
                  <w:p w:rsidR="00EE53B2" w:rsidRDefault="00EE53B2">
                    <w:pPr>
                      <w:spacing w:before="125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3.</w:t>
                    </w:r>
                  </w:p>
                  <w:p w:rsidR="00EE53B2" w:rsidRDefault="00EE53B2">
                    <w:pPr>
                      <w:spacing w:before="4"/>
                      <w:rPr>
                        <w:sz w:val="11"/>
                      </w:rPr>
                    </w:pPr>
                  </w:p>
                  <w:p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4.</w:t>
                    </w:r>
                  </w:p>
                  <w:p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5.</w:t>
                    </w:r>
                  </w:p>
                  <w:p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6.</w:t>
                    </w:r>
                  </w:p>
                </w:txbxContent>
              </v:textbox>
            </v:shape>
            <v:shape id="_x0000_s1065" type="#_x0000_t202" style="position:absolute;left:2166;top:651;width:4602;height:1528" filled="f" stroked="f">
              <v:textbox inset="0,0,0,0">
                <w:txbxContent>
                  <w:p w:rsidR="00EE53B2" w:rsidRDefault="00EE53B2">
                    <w:pPr>
                      <w:spacing w:before="11" w:line="446" w:lineRule="auto"/>
                      <w:ind w:right="162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Partecipazione a un’organizzazione criminale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11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Corruzione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12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  <w:p w:rsidR="00EE53B2" w:rsidRDefault="00EE53B2">
                    <w:pPr>
                      <w:spacing w:line="145" w:lineRule="exac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Frode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13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:rsidR="00EE53B2" w:rsidRDefault="00EE53B2">
                    <w:pPr>
                      <w:spacing w:before="128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connessi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alle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attività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terroristiche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14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:rsidR="00EE53B2" w:rsidRDefault="00EE53B2">
                    <w:pPr>
                      <w:spacing w:before="4" w:line="270" w:lineRule="atLeast"/>
                      <w:ind w:right="2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Riciclaggio di proventi di attività criminose o finanziamento al terrorismo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15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Lavoro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minorile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altre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forme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tratta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esseri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umani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16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</w:txbxContent>
              </v:textbox>
            </v:shape>
            <v:shape id="_x0000_s1066" type="#_x0000_t202" style="position:absolute;left:1752;top:2301;width:547;height:152" filled="f" stroked="f">
              <v:textbox inset="0,0,0,0">
                <w:txbxContent>
                  <w:p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CODICE</w:t>
                    </w:r>
                  </w:p>
                </w:txbxContent>
              </v:textbox>
            </v:shape>
            <v:shape id="_x0000_s1067" type="#_x0000_t202" style="position:absolute;left:1752;top:2574;width:133;height:152" filled="f" stroked="f">
              <v:textbox inset="0,0,0,0">
                <w:txbxContent>
                  <w:p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7.</w:t>
                    </w:r>
                  </w:p>
                </w:txbxContent>
              </v:textbox>
            </v:shape>
            <v:shape id="_x0000_s1068" type="#_x0000_t202" style="position:absolute;left:2166;top:2574;width:8325;height:308" filled="f" stroked="f">
              <v:textbox inset="0,0,0,0">
                <w:txbxContent>
                  <w:p w:rsidR="00EE53B2" w:rsidRDefault="00EE53B2">
                    <w:pPr>
                      <w:spacing w:line="254" w:lineRule="auto"/>
                      <w:ind w:right="6" w:hanging="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Ogni altro delitto da cui derivi, quale pena accessoria, l'incapacità di contrattare con la pubblica amministrazione (lett. h, art. 94, comma 1,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Codice);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EE53B2" w:rsidRDefault="00EE53B2">
      <w:pPr>
        <w:pStyle w:val="BodyText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409"/>
        <w:gridCol w:w="4632"/>
      </w:tblGrid>
      <w:tr w:rsidR="00EE53B2" w:rsidTr="00376191">
        <w:trPr>
          <w:trHeight w:val="646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163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1917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741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0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:rsidR="00EE53B2" w:rsidRDefault="00EE53B2">
      <w:pPr>
        <w:pStyle w:val="BodyText"/>
        <w:spacing w:before="2"/>
        <w:rPr>
          <w:sz w:val="19"/>
        </w:rPr>
      </w:pPr>
      <w:r>
        <w:rPr>
          <w:noProof/>
          <w:lang w:eastAsia="it-IT"/>
        </w:rPr>
        <w:pict>
          <v:rect id="_x0000_s1069" style="position:absolute;margin-left:87.6pt;margin-top:12.85pt;width:140.15pt;height:.6pt;z-index:-25165977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pStyle w:val="BodyText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:rsidR="00EE53B2" w:rsidRDefault="00EE53B2">
      <w:pPr>
        <w:pStyle w:val="BodyText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:rsidR="00EE53B2" w:rsidRDefault="00EE53B2">
      <w:pPr>
        <w:pStyle w:val="BodyText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:rsidR="00EE53B2" w:rsidRDefault="00EE53B2">
      <w:pPr>
        <w:pStyle w:val="BodyText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:rsidR="00EE53B2" w:rsidRDefault="00EE53B2">
      <w:pPr>
        <w:pStyle w:val="BodyText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:rsidR="00EE53B2" w:rsidRDefault="00EE53B2">
      <w:pPr>
        <w:pStyle w:val="BodyText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:rsidR="00EE53B2" w:rsidRDefault="00EE53B2">
      <w:pPr>
        <w:pStyle w:val="BodyText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:rsidR="00EE53B2" w:rsidRDefault="00EE53B2">
      <w:pPr>
        <w:pStyle w:val="BodyText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BodyText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BodyText"/>
        <w:spacing w:before="3"/>
      </w:pPr>
    </w:p>
    <w:p w:rsidR="00EE53B2" w:rsidRDefault="00EE53B2">
      <w:pPr>
        <w:pStyle w:val="BodyText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409"/>
        <w:gridCol w:w="4632"/>
      </w:tblGrid>
      <w:tr w:rsidR="00EE53B2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spacing w:before="4"/>
        <w:rPr>
          <w:sz w:val="19"/>
        </w:rPr>
      </w:pPr>
    </w:p>
    <w:p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:rsidR="00EE53B2" w:rsidRDefault="00EE53B2">
      <w:pPr>
        <w:pStyle w:val="BodyText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2259"/>
        <w:gridCol w:w="2264"/>
      </w:tblGrid>
      <w:tr w:rsidR="00EE53B2" w:rsidTr="00376191">
        <w:trPr>
          <w:trHeight w:val="56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07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ult.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BodyText"/>
        <w:rPr>
          <w:sz w:val="20"/>
        </w:rPr>
      </w:pPr>
      <w:r>
        <w:rPr>
          <w:noProof/>
          <w:lang w:eastAsia="it-IT"/>
        </w:rPr>
        <w:pict>
          <v:rect id="_x0000_s1070" style="position:absolute;margin-left:116.75pt;margin-top:571.2pt;width:66.35pt;height:7.8pt;z-index:-251674112;mso-position-horizontal-relative:page;mso-position-vertical-relative:page" fillcolor="#f4fdfd" stroked="f">
            <w10:wrap anchorx="page" anchory="page"/>
          </v:rect>
        </w:pict>
      </w:r>
      <w:r>
        <w:rPr>
          <w:noProof/>
          <w:lang w:eastAsia="it-IT"/>
        </w:rPr>
        <w:pict>
          <v:rect id="_x0000_s1071" style="position:absolute;margin-left:116.75pt;margin-top:586.8pt;width:56.4pt;height:7.8pt;z-index:-251673088;mso-position-horizontal-relative:page;mso-position-vertical-relative:page" fillcolor="#f4fdfd" stroked="f">
            <w10:wrap anchorx="page" anchory="page"/>
          </v:rect>
        </w:pict>
      </w:r>
    </w:p>
    <w:p w:rsidR="00EE53B2" w:rsidRDefault="00EE53B2">
      <w:pPr>
        <w:pStyle w:val="BodyText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2"/>
      </w:tblGrid>
      <w:tr w:rsidR="00EE53B2" w:rsidTr="00376191">
        <w:trPr>
          <w:trHeight w:val="854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:rsidR="00EE53B2" w:rsidRDefault="00EE53B2">
      <w:pPr>
        <w:pStyle w:val="Heading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:rsidR="00EE53B2" w:rsidRDefault="00EE53B2">
      <w:pPr>
        <w:pStyle w:val="BodyText"/>
        <w:spacing w:before="7"/>
        <w:rPr>
          <w:sz w:val="27"/>
        </w:rPr>
      </w:pPr>
      <w:r>
        <w:rPr>
          <w:noProof/>
          <w:lang w:eastAsia="it-IT"/>
        </w:rPr>
        <w:pict>
          <v:shape id="_x0000_s1072" type="#_x0000_t202" style="position:absolute;margin-left:82.1pt;margin-top:17.85pt;width:475.7pt;height:27.55pt;z-index:-251658752;mso-wrap-distance-left:0;mso-wrap-distance-right:0;mso-position-horizontal-relative:page" fillcolor="#bfbfbf" strokecolor="#00000a" strokeweight=".48pt">
            <v:textbox inset="0,0,0,0">
              <w:txbxContent>
                <w:p w:rsidR="00EE53B2" w:rsidRDefault="00EE53B2">
                  <w:pPr>
                    <w:spacing w:before="24" w:line="249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noti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presente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alcuni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motivi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esclusione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elencati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seguito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potrebbero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essere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stati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oggetto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definizione più precisa nel diritto nazionale, nell'avviso o bando pertinente o nei documenti di gara. Il diritto nazionale può ad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prevedere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concetto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"grave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illecito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professionale"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rientrino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forme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diverse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condotta.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BodyText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56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547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EE53B2">
      <w:pPr>
        <w:pStyle w:val="BodyText"/>
        <w:rPr>
          <w:sz w:val="23"/>
        </w:rPr>
      </w:pPr>
      <w:r>
        <w:rPr>
          <w:noProof/>
          <w:lang w:eastAsia="it-IT"/>
        </w:rPr>
        <w:pict>
          <v:rect id="_x0000_s1073" style="position:absolute;margin-left:87.6pt;margin-top:15pt;width:140.15pt;height:.6pt;z-index:-251657728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pStyle w:val="BodyText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:rsidR="00EE53B2" w:rsidRDefault="00EE53B2">
      <w:pPr>
        <w:pStyle w:val="BodyText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124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:rsidR="00EE53B2" w:rsidRDefault="00EE53B2">
      <w:pPr>
        <w:pStyle w:val="BodyText"/>
        <w:spacing w:before="5"/>
        <w:rPr>
          <w:sz w:val="23"/>
        </w:rPr>
      </w:pPr>
      <w:r>
        <w:rPr>
          <w:noProof/>
          <w:lang w:eastAsia="it-IT"/>
        </w:rPr>
        <w:pict>
          <v:rect id="_x0000_s1075" style="position:absolute;margin-left:87.6pt;margin-top:15.25pt;width:140.15pt;height:.6pt;z-index:-251656704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pStyle w:val="BodyText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BodyText"/>
        <w:rPr>
          <w:sz w:val="20"/>
        </w:rPr>
      </w:pPr>
      <w:r>
        <w:rPr>
          <w:noProof/>
          <w:lang w:eastAsia="it-IT"/>
        </w:rPr>
        <w:pict>
          <v:shape id="_x0000_s1077" style="position:absolute;margin-left:89.9pt;margin-top:135.6pt;width:219pt;height:179.9pt;z-index:-251672064;mso-position-horizontal-relative:page;mso-position-vertical-relative:page" coordorigin="1798,2712" coordsize="4380,3598" path="m6178,2712r-4380,l1798,2868r,432l1798,6310r4380,l6178,2868r,-156xe" fillcolor="#f4fdfd" stroked="f">
            <v:path arrowok="t"/>
            <w10:wrap anchorx="page" anchory="page"/>
          </v:shape>
        </w:pict>
      </w:r>
    </w:p>
    <w:p w:rsidR="00EE53B2" w:rsidRDefault="00EE53B2">
      <w:pPr>
        <w:pStyle w:val="BodyText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spacing w:before="1"/>
        <w:rPr>
          <w:sz w:val="14"/>
        </w:rPr>
      </w:pPr>
      <w:r>
        <w:rPr>
          <w:noProof/>
          <w:lang w:eastAsia="it-IT"/>
        </w:rPr>
        <w:pict>
          <v:rect id="_x0000_s1078" style="position:absolute;margin-left:87.6pt;margin-top:9.95pt;width:140.15pt;height:.6pt;z-index:-251655680;mso-wrap-distance-left:0;mso-wrap-distance-right:0;mso-position-horizontal-relative:page" fillcolor="#00000a" stroked="f">
            <w10:wrap type="topAndBottom" anchorx="page"/>
          </v:rect>
        </w:pict>
      </w:r>
    </w:p>
    <w:p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:rsidR="00EE53B2" w:rsidRDefault="00EE53B2">
      <w:pPr>
        <w:pStyle w:val="BodyText"/>
        <w:rPr>
          <w:rFonts w:ascii="Arial"/>
          <w:b/>
          <w:sz w:val="20"/>
        </w:rPr>
      </w:pPr>
    </w:p>
    <w:p w:rsidR="00EE53B2" w:rsidRDefault="00EE53B2">
      <w:pPr>
        <w:pStyle w:val="BodyText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174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:rsidR="00EE53B2" w:rsidRDefault="00EE53B2">
      <w:pPr>
        <w:pStyle w:val="BodyText"/>
        <w:rPr>
          <w:rFonts w:ascii="Arial"/>
          <w:b/>
          <w:sz w:val="20"/>
        </w:rPr>
      </w:pPr>
    </w:p>
    <w:p w:rsidR="00EE53B2" w:rsidRDefault="00EE53B2">
      <w:pPr>
        <w:pStyle w:val="BodyText"/>
        <w:spacing w:before="8"/>
        <w:rPr>
          <w:rFonts w:ascii="Arial"/>
          <w:b/>
          <w:sz w:val="26"/>
        </w:rPr>
      </w:pPr>
    </w:p>
    <w:p w:rsidR="00EE53B2" w:rsidRDefault="00EE53B2">
      <w:pPr>
        <w:pStyle w:val="Heading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:rsidR="00EE53B2" w:rsidRDefault="00EE53B2">
      <w:pPr>
        <w:pStyle w:val="BodyText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9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48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85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EE53B2">
      <w:pPr>
        <w:pStyle w:val="BodyText"/>
        <w:spacing w:before="3"/>
        <w:rPr>
          <w:sz w:val="17"/>
        </w:rPr>
      </w:pPr>
      <w:r>
        <w:rPr>
          <w:noProof/>
          <w:lang w:eastAsia="it-IT"/>
        </w:rPr>
        <w:pict>
          <v:rect id="_x0000_s1079" style="position:absolute;margin-left:87.6pt;margin-top:11.75pt;width:140.15pt;height:.6pt;z-index:-25165465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pStyle w:val="BodyText"/>
        <w:spacing w:before="2"/>
        <w:rPr>
          <w:sz w:val="17"/>
        </w:rPr>
      </w:pPr>
    </w:p>
    <w:p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164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16-ter del D.Lgs. 165/2001 (pantouflage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:rsidR="00EE53B2" w:rsidRDefault="00EE53B2">
      <w:pPr>
        <w:pStyle w:val="BodyText"/>
        <w:spacing w:before="5"/>
        <w:rPr>
          <w:sz w:val="17"/>
        </w:rPr>
      </w:pPr>
    </w:p>
    <w:p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:rsidR="00EE53B2" w:rsidRDefault="00EE53B2">
      <w:pPr>
        <w:pStyle w:val="BodyText"/>
        <w:spacing w:before="1"/>
        <w:rPr>
          <w:sz w:val="16"/>
        </w:rPr>
      </w:pPr>
    </w:p>
    <w:p w:rsidR="00EE53B2" w:rsidRDefault="00EE53B2">
      <w:pPr>
        <w:ind w:left="652"/>
        <w:rPr>
          <w:sz w:val="15"/>
        </w:rPr>
      </w:pPr>
      <w:r>
        <w:rPr>
          <w:noProof/>
          <w:lang w:eastAsia="it-IT"/>
        </w:rPr>
        <w:pict>
          <v:shape id="_x0000_s1080" type="#_x0000_t202" style="position:absolute;left:0;text-align:left;margin-left:82.1pt;margin-top:22.7pt;width:475.7pt;height:28.2pt;z-index:-251653632;mso-wrap-distance-left:0;mso-wrap-distance-right:0;mso-position-horizontal-relative:page" fillcolor="#bfbfbf" strokecolor="#00000a" strokeweight=".48pt">
            <v:textbox inset="0,0,0,0">
              <w:txbxContent>
                <w:p w:rsidR="00EE53B2" w:rsidRDefault="00EE53B2">
                  <w:pPr>
                    <w:spacing w:before="24" w:line="252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questo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campo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3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ha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indicato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nell'avviso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bando pertinente o nei documenti di gara ivi citati che l'operatore economico può limitarsi a compilare la sezione </w:t>
                  </w:r>
                  <w:r>
                    <w:rPr>
                      <w:rFonts w:ascii="Symbol" w:hAnsi="Symbol"/>
                      <w:color w:val="00000A"/>
                      <w:w w:val="105"/>
                      <w:sz w:val="14"/>
                    </w:rPr>
                    <w:t>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 parte IV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senza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 nessun'altra sezione della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IV:</w:t>
                  </w:r>
                </w:p>
              </w:txbxContent>
            </v:textbox>
            <w10:wrap type="topAndBottom" anchorx="page"/>
          </v:shape>
        </w:pict>
      </w:r>
      <w:r>
        <w:rPr>
          <w:rFonts w:ascii="Symbol" w:hAnsi="Symbol"/>
          <w:color w:val="00000A"/>
          <w:w w:val="105"/>
          <w:sz w:val="27"/>
        </w:rPr>
        <w:t></w:t>
      </w:r>
      <w:r>
        <w:rPr>
          <w:color w:val="00000A"/>
          <w:w w:val="105"/>
          <w:sz w:val="15"/>
        </w:rPr>
        <w:t>:</w:t>
      </w:r>
      <w:r>
        <w:rPr>
          <w:color w:val="00000A"/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INDICAZIONE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GLOBALE</w:t>
      </w:r>
      <w:r>
        <w:rPr>
          <w:spacing w:val="-6"/>
          <w:w w:val="105"/>
          <w:sz w:val="15"/>
        </w:rPr>
        <w:t xml:space="preserve"> </w:t>
      </w:r>
      <w:r>
        <w:rPr>
          <w:color w:val="00000A"/>
          <w:w w:val="105"/>
          <w:sz w:val="15"/>
        </w:rPr>
        <w:t>PER</w:t>
      </w:r>
      <w:r>
        <w:rPr>
          <w:color w:val="00000A"/>
          <w:spacing w:val="-10"/>
          <w:w w:val="105"/>
          <w:sz w:val="15"/>
        </w:rPr>
        <w:t xml:space="preserve"> </w:t>
      </w:r>
      <w:r>
        <w:rPr>
          <w:color w:val="00000A"/>
          <w:w w:val="105"/>
          <w:sz w:val="15"/>
        </w:rPr>
        <w:t>TUTTI</w:t>
      </w:r>
      <w:r>
        <w:rPr>
          <w:color w:val="00000A"/>
          <w:spacing w:val="-6"/>
          <w:w w:val="105"/>
          <w:sz w:val="15"/>
        </w:rPr>
        <w:t xml:space="preserve"> </w:t>
      </w:r>
      <w:r>
        <w:rPr>
          <w:color w:val="00000A"/>
          <w:w w:val="105"/>
          <w:sz w:val="15"/>
        </w:rPr>
        <w:t>I</w:t>
      </w:r>
      <w:r>
        <w:rPr>
          <w:color w:val="00000A"/>
          <w:spacing w:val="-3"/>
          <w:w w:val="105"/>
          <w:sz w:val="15"/>
        </w:rPr>
        <w:t xml:space="preserve"> </w:t>
      </w:r>
      <w:r>
        <w:rPr>
          <w:color w:val="00000A"/>
          <w:w w:val="105"/>
          <w:sz w:val="15"/>
        </w:rPr>
        <w:t>CRITERI</w:t>
      </w:r>
      <w:r>
        <w:rPr>
          <w:color w:val="00000A"/>
          <w:spacing w:val="-5"/>
          <w:w w:val="105"/>
          <w:sz w:val="15"/>
        </w:rPr>
        <w:t xml:space="preserve"> </w:t>
      </w:r>
      <w:r>
        <w:rPr>
          <w:color w:val="00000A"/>
          <w:w w:val="105"/>
          <w:sz w:val="15"/>
        </w:rPr>
        <w:t>DI</w:t>
      </w:r>
      <w:r>
        <w:rPr>
          <w:color w:val="00000A"/>
          <w:spacing w:val="-6"/>
          <w:w w:val="105"/>
          <w:sz w:val="15"/>
        </w:rPr>
        <w:t xml:space="preserve"> </w:t>
      </w:r>
      <w:r>
        <w:rPr>
          <w:color w:val="00000A"/>
          <w:w w:val="105"/>
          <w:sz w:val="15"/>
        </w:rPr>
        <w:t>SELEZIONE</w:t>
      </w:r>
    </w:p>
    <w:p w:rsidR="00EE53B2" w:rsidRDefault="00EE53B2">
      <w:pPr>
        <w:pStyle w:val="BodyText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483"/>
        <w:gridCol w:w="4596"/>
      </w:tblGrid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pStyle w:val="BodyText"/>
        <w:rPr>
          <w:sz w:val="28"/>
        </w:rPr>
      </w:pPr>
    </w:p>
    <w:p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:rsidR="00EE53B2" w:rsidRDefault="00EE53B2">
      <w:pPr>
        <w:pStyle w:val="BodyText"/>
        <w:spacing w:before="9"/>
        <w:rPr>
          <w:sz w:val="27"/>
        </w:rPr>
      </w:pPr>
      <w:r>
        <w:rPr>
          <w:noProof/>
          <w:lang w:eastAsia="it-IT"/>
        </w:rPr>
        <w:pict>
          <v:shape id="_x0000_s1081" type="#_x0000_t202" style="position:absolute;margin-left:82.1pt;margin-top:17.9pt;width:454.65pt;height:19.2pt;z-index:-251652608;mso-wrap-distance-left:0;mso-wrap-distance-right:0;mso-position-horizontal-relative:page" fillcolor="#bfbfbf" strokecolor="#00000a" strokeweight=".36pt">
            <v:textbox inset="0,0,0,0">
              <w:txbxContent>
                <w:p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BodyText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1355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:rsidTr="00376191">
        <w:trPr>
          <w:trHeight w:val="198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spacing w:before="1"/>
        <w:rPr>
          <w:sz w:val="15"/>
        </w:rPr>
      </w:pPr>
      <w:r>
        <w:rPr>
          <w:noProof/>
          <w:lang w:eastAsia="it-IT"/>
        </w:rPr>
        <w:pict>
          <v:rect id="_x0000_s1082" style="position:absolute;margin-left:87.6pt;margin-top:10.5pt;width:140.15pt;height:.6pt;z-index:-251651584;mso-wrap-distance-left:0;mso-wrap-distance-right:0;mso-position-horizontal-relative:page" fillcolor="#00000a" stroked="f">
            <w10:wrap type="topAndBottom" anchorx="page"/>
          </v:rect>
        </w:pict>
      </w:r>
    </w:p>
    <w:p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BodyText"/>
        <w:rPr>
          <w:rFonts w:ascii="Arial"/>
          <w:b/>
          <w:sz w:val="20"/>
        </w:rPr>
      </w:pPr>
    </w:p>
    <w:p w:rsidR="00EE53B2" w:rsidRDefault="00EE53B2">
      <w:pPr>
        <w:pStyle w:val="BodyText"/>
        <w:rPr>
          <w:rFonts w:ascii="Arial"/>
          <w:b/>
          <w:sz w:val="20"/>
        </w:rPr>
      </w:pPr>
    </w:p>
    <w:p w:rsidR="00EE53B2" w:rsidRDefault="00EE53B2">
      <w:pPr>
        <w:pStyle w:val="BodyText"/>
        <w:spacing w:before="2"/>
        <w:rPr>
          <w:rFonts w:ascii="Arial"/>
          <w:b/>
          <w:sz w:val="20"/>
        </w:rPr>
      </w:pPr>
    </w:p>
    <w:p w:rsidR="00EE53B2" w:rsidRDefault="00EE53B2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w:pict>
          <v:shape id="_x0000_s1083" type="#_x0000_t202" style="position:absolute;left:0;text-align:left;margin-left:82.1pt;margin-top:14.85pt;width:454.65pt;height:19.1pt;z-index:-251650560;mso-wrap-distance-left:0;mso-wrap-distance-right:0;mso-position-horizontal-relative:page" fillcolor="#bfbfbf" strokecolor="#00000a" strokeweight=".36pt">
            <v:textbox inset="0,0,0,0">
              <w:txbxContent>
                <w:p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  <w:r>
        <w:rPr>
          <w:color w:val="00000A"/>
          <w:spacing w:val="-1"/>
          <w:w w:val="105"/>
          <w:sz w:val="14"/>
        </w:rPr>
        <w:t>B:</w:t>
      </w:r>
      <w:r>
        <w:rPr>
          <w:color w:val="00000A"/>
          <w:spacing w:val="-4"/>
          <w:w w:val="105"/>
          <w:sz w:val="14"/>
        </w:rPr>
        <w:t xml:space="preserve"> </w:t>
      </w:r>
      <w:r>
        <w:rPr>
          <w:color w:val="00000A"/>
          <w:spacing w:val="-1"/>
          <w:w w:val="105"/>
          <w:sz w:val="14"/>
        </w:rPr>
        <w:t>CAPACITÀ</w:t>
      </w:r>
      <w:r>
        <w:rPr>
          <w:color w:val="00000A"/>
          <w:spacing w:val="-4"/>
          <w:w w:val="105"/>
          <w:sz w:val="14"/>
        </w:rPr>
        <w:t xml:space="preserve"> </w:t>
      </w:r>
      <w:r>
        <w:rPr>
          <w:color w:val="00000A"/>
          <w:spacing w:val="-1"/>
          <w:w w:val="105"/>
          <w:sz w:val="14"/>
        </w:rPr>
        <w:t>ECONOMICA</w:t>
      </w:r>
      <w:r>
        <w:rPr>
          <w:color w:val="00000A"/>
          <w:spacing w:val="-9"/>
          <w:w w:val="105"/>
          <w:sz w:val="14"/>
        </w:rPr>
        <w:t xml:space="preserve"> </w:t>
      </w:r>
      <w:r>
        <w:rPr>
          <w:color w:val="00000A"/>
          <w:spacing w:val="-1"/>
          <w:w w:val="105"/>
          <w:sz w:val="14"/>
        </w:rPr>
        <w:t>E</w:t>
      </w:r>
      <w:r>
        <w:rPr>
          <w:color w:val="00000A"/>
          <w:spacing w:val="-5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FINANZIARIA</w:t>
      </w:r>
      <w:r>
        <w:rPr>
          <w:color w:val="00000A"/>
          <w:spacing w:val="-10"/>
          <w:w w:val="105"/>
          <w:sz w:val="14"/>
        </w:rPr>
        <w:t xml:space="preserve"> </w:t>
      </w:r>
      <w:r>
        <w:rPr>
          <w:w w:val="105"/>
          <w:sz w:val="14"/>
        </w:rPr>
        <w:t>(</w:t>
      </w:r>
      <w:r>
        <w:rPr>
          <w:w w:val="105"/>
          <w:sz w:val="15"/>
        </w:rPr>
        <w:t>Articolo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3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b)</w:t>
      </w:r>
      <w:r>
        <w:rPr>
          <w:w w:val="105"/>
          <w:sz w:val="15"/>
        </w:rPr>
        <w:t>,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2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:rsidR="00EE53B2" w:rsidRDefault="00EE53B2">
      <w:pPr>
        <w:pStyle w:val="BodyText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531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:rsidTr="00376191">
        <w:trPr>
          <w:trHeight w:val="73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:rsidTr="00376191">
        <w:trPr>
          <w:trHeight w:val="164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:rsidR="00EE53B2" w:rsidRDefault="00EE53B2">
      <w:pPr>
        <w:pStyle w:val="BodyText"/>
        <w:spacing w:before="1"/>
        <w:rPr>
          <w:sz w:val="22"/>
        </w:rPr>
      </w:pPr>
    </w:p>
    <w:p w:rsidR="00EE53B2" w:rsidRDefault="00EE53B2">
      <w:pPr>
        <w:pStyle w:val="Heading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:rsidR="00EE53B2" w:rsidRDefault="00EE53B2">
      <w:pPr>
        <w:pStyle w:val="BodyText"/>
        <w:spacing w:before="11"/>
        <w:rPr>
          <w:sz w:val="22"/>
        </w:rPr>
      </w:pPr>
      <w:r>
        <w:rPr>
          <w:noProof/>
          <w:lang w:eastAsia="it-IT"/>
        </w:rPr>
        <w:pict>
          <v:shape id="_x0000_s1084" type="#_x0000_t202" style="position:absolute;margin-left:82.1pt;margin-top:15.15pt;width:454.65pt;height:19.3pt;z-index:-251649536;mso-wrap-distance-left:0;mso-wrap-distance-right:0;mso-position-horizontal-relative:page" fillcolor="#bfbfbf" strokecolor="#00000a" strokeweight=".36pt">
            <v:textbox inset="0,0,0,0">
              <w:txbxContent>
                <w:p w:rsidR="00EE53B2" w:rsidRDefault="00EE53B2">
                  <w:pPr>
                    <w:spacing w:before="27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 nei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documenti 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BodyText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78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:rsidR="00EE53B2" w:rsidRDefault="00EE53B2">
      <w:pPr>
        <w:pStyle w:val="BodyText"/>
        <w:spacing w:before="3"/>
        <w:rPr>
          <w:sz w:val="23"/>
        </w:rPr>
      </w:pPr>
      <w:r>
        <w:rPr>
          <w:noProof/>
          <w:lang w:eastAsia="it-IT"/>
        </w:rPr>
        <w:pict>
          <v:rect id="_x0000_s1085" style="position:absolute;margin-left:87.6pt;margin-top:15.1pt;width:140.15pt;height:.6pt;z-index:-251648512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pStyle w:val="BodyText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853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:rsidR="00EE53B2" w:rsidRDefault="00EE53B2">
      <w:pPr>
        <w:pStyle w:val="BodyText"/>
        <w:spacing w:before="1"/>
        <w:rPr>
          <w:sz w:val="27"/>
        </w:rPr>
      </w:pPr>
    </w:p>
    <w:p w:rsidR="00EE53B2" w:rsidRDefault="00EE53B2">
      <w:pPr>
        <w:pStyle w:val="Heading4"/>
      </w:pPr>
      <w:r>
        <w:rPr>
          <w:noProof/>
          <w:lang w:eastAsia="it-IT"/>
        </w:rPr>
        <w:pict>
          <v:shape id="_x0000_s1086" type="#_x0000_t202" style="position:absolute;left:0;text-align:left;margin-left:82.1pt;margin-top:19.2pt;width:454.65pt;height:27.6pt;z-index:-251647488;mso-wrap-distance-left:0;mso-wrap-distance-right:0;mso-position-horizontal-relative:page" fillcolor="#bfbfbf" strokecolor="#00000a" strokeweight=".36pt">
            <v:textbox inset="0,0,0,0">
              <w:txbxContent>
                <w:p w:rsidR="00EE53B2" w:rsidRDefault="00EE53B2">
                  <w:pPr>
                    <w:spacing w:before="26" w:line="249" w:lineRule="auto"/>
                    <w:ind w:left="106" w:right="101"/>
                    <w:jc w:val="both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programmi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garanzia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qualità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e/o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norme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gestione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ambientale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sono stati richiesti dalla stazione appaltante o dall’ente concedente nell'avviso o bando pertinente o nei documenti di gara ivi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citati.</w:t>
                  </w:r>
                </w:p>
              </w:txbxContent>
            </v:textbox>
            <w10:wrap type="topAndBottom" anchorx="page"/>
          </v:shape>
        </w:pict>
      </w:r>
      <w:r>
        <w:rPr>
          <w:spacing w:val="-1"/>
          <w:w w:val="105"/>
        </w:rPr>
        <w:t>D: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SISTEMI</w:t>
      </w:r>
      <w:r>
        <w:rPr>
          <w:w w:val="105"/>
        </w:rPr>
        <w:t xml:space="preserve"> </w:t>
      </w:r>
      <w:r>
        <w:rPr>
          <w:spacing w:val="-1"/>
          <w:w w:val="105"/>
        </w:rPr>
        <w:t>DI GARANZIA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DELLA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QUALITÀ</w:t>
      </w:r>
      <w:r>
        <w:rPr>
          <w:w w:val="105"/>
        </w:rPr>
        <w:t xml:space="preserve"> </w:t>
      </w:r>
      <w:r>
        <w:rPr>
          <w:spacing w:val="-1"/>
          <w:w w:val="105"/>
        </w:rPr>
        <w:t>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NORME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 xml:space="preserve">DI </w:t>
      </w:r>
      <w:r>
        <w:rPr>
          <w:w w:val="105"/>
        </w:rPr>
        <w:t>GESTIONE</w:t>
      </w:r>
      <w:r>
        <w:rPr>
          <w:spacing w:val="-8"/>
          <w:w w:val="105"/>
        </w:rPr>
        <w:t xml:space="preserve"> </w:t>
      </w:r>
      <w:r>
        <w:rPr>
          <w:w w:val="105"/>
        </w:rPr>
        <w:t>AMBIENTALE</w:t>
      </w:r>
    </w:p>
    <w:p w:rsidR="00EE53B2" w:rsidRDefault="00EE53B2">
      <w:pPr>
        <w:pStyle w:val="BodyText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57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:rsidTr="00376191">
        <w:trPr>
          <w:trHeight w:val="181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73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spacing w:before="7"/>
        <w:rPr>
          <w:sz w:val="17"/>
        </w:rPr>
      </w:pPr>
    </w:p>
    <w:p w:rsidR="00EE53B2" w:rsidRDefault="00EE53B2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w:pict>
          <v:group id="_x0000_s1087" style="position:absolute;left:0;text-align:left;margin-left:60.95pt;margin-top:21.05pt;width:504.6pt;height:59.2pt;z-index:-251646464;mso-wrap-distance-left:0;mso-wrap-distance-right:0;mso-position-horizontal-relative:page" coordorigin="1219,421" coordsize="10092,1184">
            <v:rect id="_x0000_s1088" style="position:absolute;left:1219;top:430;width:10083;height:188" fillcolor="#bfbfbf" stroked="f"/>
            <v:shape id="_x0000_s1089" style="position:absolute;left:1636;top:421;width:9675;height:197" coordorigin="1637,421" coordsize="9675,197" path="m11311,421r-9,l1637,421r,10l1637,618r9,l1646,431r9656,l11302,618r9,l11311,431r,-10xe" fillcolor="#00000a" stroked="f">
              <v:path arrowok="t"/>
            </v:shape>
            <v:rect id="_x0000_s1090" style="position:absolute;left:1219;top:617;width:10083;height:168" fillcolor="#bfbfbf" stroked="f"/>
            <v:shape id="_x0000_s1091" style="position:absolute;left:1636;top:617;width:9675;height:168" coordorigin="1637,618" coordsize="9675,168" o:spt="100" adj="0,,0" path="m1646,618r-9,l1637,786r9,l1646,618xm11311,618r-9,l11302,786r9,l11311,618xe" fillcolor="#00000a" stroked="f">
              <v:stroke joinstyle="round"/>
              <v:formulas>
                <v:f eqn="val #1"/>
                <v:f eqn="val #0"/>
                <v:f eqn="sum #1 0 #0"/>
                <v:f eqn="val 10800"/>
                <v:f eqn="sum 0 0 #1"/>
                <v:f eqn="sumangle @2 360 0"/>
                <v:f eqn="if @2 @2 @5"/>
                <v:f eqn="sum 0 0 @6"/>
                <v:f eqn="val #2"/>
                <v:f eqn="sum 0 0 #0"/>
                <v:f eqn="sum #2 0 2700"/>
                <v:f eqn="cos @10 #1"/>
                <v:f eqn="sin @10 #1"/>
                <v:f eqn="cos 13500 #1"/>
                <v:f eqn="sin 13500 #1"/>
                <v:f eqn="sum @11 10800 0"/>
                <v:f eqn="sum @12 10800 0"/>
                <v:f eqn="sum @13 10800 0"/>
                <v:f eqn="sum @14 10800 0"/>
                <v:f eqn="prod #2 1 2"/>
                <v:f eqn="sum @19 5400 0"/>
                <v:f eqn="cos @20 #1"/>
                <v:f eqn="sin @20 #1"/>
                <v:f eqn="sum @21 10800 0"/>
                <v:f eqn="sum @12 @23 @22"/>
                <v:f eqn="sum @22 @23 @11"/>
                <v:f eqn="cos 10800 #1"/>
                <v:f eqn="sin 10800 #1"/>
                <v:f eqn="cos #2 #1"/>
                <v:f eqn="sin #2 #1"/>
                <v:f eqn="sum @26 10800 0"/>
                <v:f eqn="sum @27 10800 0"/>
                <v:f eqn="sum @28 10800 0"/>
                <v:f eqn="sum @29 10800 0"/>
                <v:f eqn="sum @19 5400 0"/>
                <v:f eqn="cos @34 #0"/>
                <v:f eqn="sin @34 #0"/>
                <v:f eqn="mid #0 #1"/>
                <v:f eqn="sumangle @37 180 0"/>
                <v:f eqn="if @2 @37 @38"/>
                <v:f eqn="cos 10800 @39"/>
                <v:f eqn="sin 10800 @39"/>
                <v:f eqn="cos #2 @39"/>
                <v:f eqn="sin #2 @39"/>
                <v:f eqn="sum @40 10800 0"/>
                <v:f eqn="sum @41 10800 0"/>
                <v:f eqn="sum @42 10800 0"/>
                <v:f eqn="sum @43 10800 0"/>
                <v:f eqn="sum @35 10800 0"/>
                <v:f eqn="sum @36 10800 0"/>
              </v:formulas>
              <v:path arrowok="t" o:connecttype="segments" o:connectlocs="@44,@45;@48,@49;@46,@47;@17,@18;@24,@25;@15,@16" textboxrect="3163,3163,18437,18437"/>
              <v:handles>
                <v:h position="@3,#0" polar="10800,10800"/>
                <v:h position="#2,#1" polar="10800,10800" radiusrange="0,10800"/>
              </v:handles>
            </v:shape>
            <v:rect id="_x0000_s1092" style="position:absolute;left:1219;top:785;width:10083;height:168" fillcolor="#bfbfbf" stroked="f"/>
            <v:shape id="_x0000_s1093" style="position:absolute;left:1636;top:785;width:9675;height:168" coordorigin="1637,786" coordsize="9675,168" o:spt="100" adj="0,,0" path="m1646,786r-9,l1637,954r9,l1646,786xm11311,786r-9,l11302,954r9,l11311,786xe" fillcolor="#00000a" stroked="f">
              <v:stroke joinstyle="round"/>
              <v:formulas>
                <v:f eqn="val #1"/>
                <v:f eqn="val #0"/>
                <v:f eqn="sum #1 0 #0"/>
                <v:f eqn="val 10800"/>
                <v:f eqn="sum 0 0 #1"/>
                <v:f eqn="sumangle @2 360 0"/>
                <v:f eqn="if @2 @2 @5"/>
                <v:f eqn="sum 0 0 @6"/>
                <v:f eqn="val #2"/>
                <v:f eqn="sum 0 0 #0"/>
                <v:f eqn="sum #2 0 2700"/>
                <v:f eqn="cos @10 #1"/>
                <v:f eqn="sin @10 #1"/>
                <v:f eqn="cos 13500 #1"/>
                <v:f eqn="sin 13500 #1"/>
                <v:f eqn="sum @11 10800 0"/>
                <v:f eqn="sum @12 10800 0"/>
                <v:f eqn="sum @13 10800 0"/>
                <v:f eqn="sum @14 10800 0"/>
                <v:f eqn="prod #2 1 2"/>
                <v:f eqn="sum @19 5400 0"/>
                <v:f eqn="cos @20 #1"/>
                <v:f eqn="sin @20 #1"/>
                <v:f eqn="sum @21 10800 0"/>
                <v:f eqn="sum @12 @23 @22"/>
                <v:f eqn="sum @22 @23 @11"/>
                <v:f eqn="cos 10800 #1"/>
                <v:f eqn="sin 10800 #1"/>
                <v:f eqn="cos #2 #1"/>
                <v:f eqn="sin #2 #1"/>
                <v:f eqn="sum @26 10800 0"/>
                <v:f eqn="sum @27 10800 0"/>
                <v:f eqn="sum @28 10800 0"/>
                <v:f eqn="sum @29 10800 0"/>
                <v:f eqn="sum @19 5400 0"/>
                <v:f eqn="cos @34 #0"/>
                <v:f eqn="sin @34 #0"/>
                <v:f eqn="mid #0 #1"/>
                <v:f eqn="sumangle @37 180 0"/>
                <v:f eqn="if @2 @37 @38"/>
                <v:f eqn="cos 10800 @39"/>
                <v:f eqn="sin 10800 @39"/>
                <v:f eqn="cos #2 @39"/>
                <v:f eqn="sin #2 @39"/>
                <v:f eqn="sum @40 10800 0"/>
                <v:f eqn="sum @41 10800 0"/>
                <v:f eqn="sum @42 10800 0"/>
                <v:f eqn="sum @43 10800 0"/>
                <v:f eqn="sum @35 10800 0"/>
                <v:f eqn="sum @36 10800 0"/>
              </v:formulas>
              <v:path arrowok="t" o:connecttype="segments" o:connectlocs="@44,@45;@48,@49;@46,@47;@17,@18;@24,@25;@15,@16" textboxrect="3163,3163,18437,18437"/>
              <v:handles>
                <v:h position="@3,#0" polar="10800,10800"/>
                <v:h position="#2,#1" polar="10800,10800" radiusrange="0,10800"/>
              </v:handles>
            </v:shape>
            <v:rect id="_x0000_s1094" style="position:absolute;left:1219;top:953;width:10083;height:286" fillcolor="#bfbfbf" stroked="f"/>
            <v:shape id="_x0000_s1095" style="position:absolute;left:1636;top:953;width:9675;height:286" coordorigin="1637,954" coordsize="9675,286" o:spt="100" adj="0,,0" path="m1646,954r-9,l1637,1239r9,l1646,954xm11311,954r-9,l11302,1239r9,l11311,954xe" fillcolor="#00000a" stroked="f">
              <v:stroke joinstyle="round"/>
              <v:formulas>
                <v:f eqn="val #1"/>
                <v:f eqn="val #0"/>
                <v:f eqn="sum #1 0 #0"/>
                <v:f eqn="val 10800"/>
                <v:f eqn="sum 0 0 #1"/>
                <v:f eqn="sumangle @2 360 0"/>
                <v:f eqn="if @2 @2 @5"/>
                <v:f eqn="sum 0 0 @6"/>
                <v:f eqn="val #2"/>
                <v:f eqn="sum 0 0 #0"/>
                <v:f eqn="sum #2 0 2700"/>
                <v:f eqn="cos @10 #1"/>
                <v:f eqn="sin @10 #1"/>
                <v:f eqn="cos 13500 #1"/>
                <v:f eqn="sin 13500 #1"/>
                <v:f eqn="sum @11 10800 0"/>
                <v:f eqn="sum @12 10800 0"/>
                <v:f eqn="sum @13 10800 0"/>
                <v:f eqn="sum @14 10800 0"/>
                <v:f eqn="prod #2 1 2"/>
                <v:f eqn="sum @19 5400 0"/>
                <v:f eqn="cos @20 #1"/>
                <v:f eqn="sin @20 #1"/>
                <v:f eqn="sum @21 10800 0"/>
                <v:f eqn="sum @12 @23 @22"/>
                <v:f eqn="sum @22 @23 @11"/>
                <v:f eqn="cos 10800 #1"/>
                <v:f eqn="sin 10800 #1"/>
                <v:f eqn="cos #2 #1"/>
                <v:f eqn="sin #2 #1"/>
                <v:f eqn="sum @26 10800 0"/>
                <v:f eqn="sum @27 10800 0"/>
                <v:f eqn="sum @28 10800 0"/>
                <v:f eqn="sum @29 10800 0"/>
                <v:f eqn="sum @19 5400 0"/>
                <v:f eqn="cos @34 #0"/>
                <v:f eqn="sin @34 #0"/>
                <v:f eqn="mid #0 #1"/>
                <v:f eqn="sumangle @37 180 0"/>
                <v:f eqn="if @2 @37 @38"/>
                <v:f eqn="cos 10800 @39"/>
                <v:f eqn="sin 10800 @39"/>
                <v:f eqn="cos #2 @39"/>
                <v:f eqn="sin #2 @39"/>
                <v:f eqn="sum @40 10800 0"/>
                <v:f eqn="sum @41 10800 0"/>
                <v:f eqn="sum @42 10800 0"/>
                <v:f eqn="sum @43 10800 0"/>
                <v:f eqn="sum @35 10800 0"/>
                <v:f eqn="sum @36 10800 0"/>
              </v:formulas>
              <v:path arrowok="t" o:connecttype="segments" o:connectlocs="@44,@45;@48,@49;@46,@47;@17,@18;@24,@25;@15,@16" textboxrect="3163,3163,18437,18437"/>
              <v:handles>
                <v:h position="@3,#0" polar="10800,10800"/>
                <v:h position="#2,#1" polar="10800,10800" radiusrange="0,10800"/>
              </v:handles>
            </v:shape>
            <v:rect id="_x0000_s1096" style="position:absolute;left:1219;top:1239;width:10083;height:168" fillcolor="#bfbfbf" stroked="f"/>
            <v:shape id="_x0000_s1097" style="position:absolute;left:1636;top:1239;width:9675;height:168" coordorigin="1637,1239" coordsize="9675,168" o:spt="100" adj="0,,0" path="m1646,1239r-9,l1637,1407r9,l1646,1239xm11311,1239r-9,l11302,1407r9,l11311,1239xe" fillcolor="#00000a" stroked="f">
              <v:stroke joinstyle="round"/>
              <v:formulas>
                <v:f eqn="val #1"/>
                <v:f eqn="val #0"/>
                <v:f eqn="sum #1 0 #0"/>
                <v:f eqn="val 10800"/>
                <v:f eqn="sum 0 0 #1"/>
                <v:f eqn="sumangle @2 360 0"/>
                <v:f eqn="if @2 @2 @5"/>
                <v:f eqn="sum 0 0 @6"/>
                <v:f eqn="val #2"/>
                <v:f eqn="sum 0 0 #0"/>
                <v:f eqn="sum #2 0 2700"/>
                <v:f eqn="cos @10 #1"/>
                <v:f eqn="sin @10 #1"/>
                <v:f eqn="cos 13500 #1"/>
                <v:f eqn="sin 13500 #1"/>
                <v:f eqn="sum @11 10800 0"/>
                <v:f eqn="sum @12 10800 0"/>
                <v:f eqn="sum @13 10800 0"/>
                <v:f eqn="sum @14 10800 0"/>
                <v:f eqn="prod #2 1 2"/>
                <v:f eqn="sum @19 5400 0"/>
                <v:f eqn="cos @20 #1"/>
                <v:f eqn="sin @20 #1"/>
                <v:f eqn="sum @21 10800 0"/>
                <v:f eqn="sum @12 @23 @22"/>
                <v:f eqn="sum @22 @23 @11"/>
                <v:f eqn="cos 10800 #1"/>
                <v:f eqn="sin 10800 #1"/>
                <v:f eqn="cos #2 #1"/>
                <v:f eqn="sin #2 #1"/>
                <v:f eqn="sum @26 10800 0"/>
                <v:f eqn="sum @27 10800 0"/>
                <v:f eqn="sum @28 10800 0"/>
                <v:f eqn="sum @29 10800 0"/>
                <v:f eqn="sum @19 5400 0"/>
                <v:f eqn="cos @34 #0"/>
                <v:f eqn="sin @34 #0"/>
                <v:f eqn="mid #0 #1"/>
                <v:f eqn="sumangle @37 180 0"/>
                <v:f eqn="if @2 @37 @38"/>
                <v:f eqn="cos 10800 @39"/>
                <v:f eqn="sin 10800 @39"/>
                <v:f eqn="cos #2 @39"/>
                <v:f eqn="sin #2 @39"/>
                <v:f eqn="sum @40 10800 0"/>
                <v:f eqn="sum @41 10800 0"/>
                <v:f eqn="sum @42 10800 0"/>
                <v:f eqn="sum @43 10800 0"/>
                <v:f eqn="sum @35 10800 0"/>
                <v:f eqn="sum @36 10800 0"/>
              </v:formulas>
              <v:path arrowok="t" o:connecttype="segments" o:connectlocs="@44,@45;@48,@49;@46,@47;@17,@18;@24,@25;@15,@16" textboxrect="3163,3163,18437,18437"/>
              <v:handles>
                <v:h position="@3,#0" polar="10800,10800"/>
                <v:h position="#2,#1" polar="10800,10800" radiusrange="0,10800"/>
              </v:handles>
            </v:shape>
            <v:rect id="_x0000_s1098" style="position:absolute;left:1219;top:1407;width:10083;height:188" fillcolor="#bfbfbf" stroked="f"/>
            <v:shape id="_x0000_s1099" style="position:absolute;left:1636;top:1407;width:9675;height:197" coordorigin="1637,1407" coordsize="9675,197" path="m11311,1407r-9,l11302,1595r-9656,l1646,1407r-9,l1637,1595r,9l11302,1604r9,l11311,1595r,-188xe" fillcolor="#00000a" stroked="f">
              <v:path arrowok="t"/>
            </v:shape>
            <v:shape id="_x0000_s1100" type="#_x0000_t202" style="position:absolute;left:1219;top:430;width:10083;height:1164" filled="f" stroked="f">
              <v:textbox inset="0,0,0,0">
                <w:txbxContent>
                  <w:p w:rsidR="00EE53B2" w:rsidRDefault="00EE53B2">
                    <w:pPr>
                      <w:spacing w:before="24" w:line="252" w:lineRule="auto"/>
                      <w:ind w:left="532" w:right="528"/>
                      <w:jc w:val="both"/>
                      <w:rPr>
                        <w:rFonts w:ascii="Arial" w:hAnsi="Arial"/>
                        <w:b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L'operatore economico deve fornire informazioni solo se la stazione appaltante o l’ente concedente ha specificato i criteri e 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regole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obiettivi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non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discriminatori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applicare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limitare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numero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candidati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saranno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invitati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presentare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un'offerta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bookmarkStart w:id="0" w:name="_GoBack"/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partecipare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dialogo.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informazioni,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possono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essere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accompagnate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condizioni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relative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(tipi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di)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certificati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10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forme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bookmarkEnd w:id="0"/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produrre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eventualmente,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riportate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nell'avviso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bando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pertinente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gara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citati.</w:t>
                    </w:r>
                  </w:p>
                  <w:p w:rsidR="00EE53B2" w:rsidRDefault="00EE53B2">
                    <w:pPr>
                      <w:spacing w:before="114" w:line="249" w:lineRule="auto"/>
                      <w:ind w:left="532" w:right="528"/>
                      <w:jc w:val="both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Solo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ristrette,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con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negoziazione,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dialogo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partenariati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l'innovazione: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rFonts w:ascii="Times New Roman" w:eastAsia="Times New Roman"/>
          <w:b/>
          <w:color w:val="00000A"/>
          <w:sz w:val="18"/>
        </w:rPr>
        <w:t>Parte</w:t>
      </w:r>
      <w:r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>
        <w:rPr>
          <w:rFonts w:ascii="Times New Roman" w:eastAsia="Times New Roman"/>
          <w:b/>
          <w:color w:val="00000A"/>
          <w:sz w:val="18"/>
        </w:rPr>
        <w:t>V:</w:t>
      </w:r>
      <w:r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>
        <w:rPr>
          <w:rFonts w:ascii="Times New Roman" w:eastAsia="Times New Roman"/>
          <w:b/>
          <w:color w:val="00000A"/>
          <w:sz w:val="18"/>
        </w:rPr>
        <w:t>Riduzione</w:t>
      </w:r>
      <w:r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>
        <w:rPr>
          <w:rFonts w:ascii="Times New Roman" w:eastAsia="Times New Roman"/>
          <w:b/>
          <w:color w:val="00000A"/>
          <w:sz w:val="18"/>
        </w:rPr>
        <w:t>del</w:t>
      </w:r>
      <w:r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>
        <w:rPr>
          <w:rFonts w:ascii="Times New Roman" w:eastAsia="Times New Roman"/>
          <w:b/>
          <w:color w:val="00000A"/>
          <w:sz w:val="18"/>
        </w:rPr>
        <w:t>numero</w:t>
      </w:r>
      <w:r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>
        <w:rPr>
          <w:rFonts w:ascii="Times New Roman" w:eastAsia="Times New Roman"/>
          <w:b/>
          <w:color w:val="00000A"/>
          <w:sz w:val="18"/>
        </w:rPr>
        <w:t>di</w:t>
      </w:r>
      <w:r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>
        <w:rPr>
          <w:rFonts w:ascii="Times New Roman" w:eastAsia="Times New Roman"/>
          <w:b/>
          <w:color w:val="00000A"/>
          <w:sz w:val="18"/>
        </w:rPr>
        <w:t>candidati</w:t>
      </w:r>
      <w:r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>
        <w:rPr>
          <w:rFonts w:ascii="Times New Roman" w:eastAsia="Times New Roman"/>
          <w:b/>
          <w:sz w:val="18"/>
        </w:rPr>
        <w:t>qualificati</w:t>
      </w:r>
      <w:r>
        <w:rPr>
          <w:rFonts w:ascii="Times New Roman" w:eastAsia="Times New Roman"/>
          <w:b/>
          <w:spacing w:val="14"/>
          <w:sz w:val="18"/>
        </w:rPr>
        <w:t xml:space="preserve"> </w:t>
      </w:r>
      <w:r>
        <w:rPr>
          <w:sz w:val="14"/>
        </w:rPr>
        <w:t>(A</w:t>
      </w:r>
      <w:r>
        <w:rPr>
          <w:sz w:val="12"/>
        </w:rPr>
        <w:t>RTICOLO</w:t>
      </w:r>
      <w:r>
        <w:rPr>
          <w:spacing w:val="14"/>
          <w:sz w:val="12"/>
        </w:rPr>
        <w:t xml:space="preserve"> </w:t>
      </w:r>
      <w:r>
        <w:rPr>
          <w:sz w:val="15"/>
        </w:rPr>
        <w:t>70,</w:t>
      </w:r>
      <w:r>
        <w:rPr>
          <w:spacing w:val="8"/>
          <w:sz w:val="15"/>
        </w:rPr>
        <w:t xml:space="preserve"> </w:t>
      </w:r>
      <w:r>
        <w:rPr>
          <w:sz w:val="12"/>
        </w:rPr>
        <w:t>COMMA</w:t>
      </w:r>
      <w:r>
        <w:rPr>
          <w:spacing w:val="4"/>
          <w:sz w:val="12"/>
        </w:rPr>
        <w:t xml:space="preserve"> </w:t>
      </w:r>
      <w:r>
        <w:rPr>
          <w:sz w:val="15"/>
        </w:rPr>
        <w:t>6,</w:t>
      </w:r>
      <w:r>
        <w:rPr>
          <w:spacing w:val="7"/>
          <w:sz w:val="15"/>
        </w:rPr>
        <w:t xml:space="preserve"> </w:t>
      </w:r>
      <w:r>
        <w:rPr>
          <w:sz w:val="12"/>
        </w:rPr>
        <w:t>DEL</w:t>
      </w:r>
      <w:r>
        <w:rPr>
          <w:spacing w:val="8"/>
          <w:sz w:val="12"/>
        </w:rPr>
        <w:t xml:space="preserve"> </w:t>
      </w:r>
      <w:r>
        <w:rPr>
          <w:sz w:val="15"/>
        </w:rPr>
        <w:t>C</w:t>
      </w:r>
      <w:r>
        <w:rPr>
          <w:sz w:val="12"/>
        </w:rPr>
        <w:t>ODICE</w:t>
      </w:r>
      <w:r>
        <w:rPr>
          <w:sz w:val="15"/>
        </w:rPr>
        <w:t>)</w:t>
      </w:r>
    </w:p>
    <w:p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:rsidR="00EE53B2" w:rsidRDefault="00EE53B2">
      <w:pPr>
        <w:pStyle w:val="BodyText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5108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:rsidR="00EE53B2" w:rsidRDefault="00EE53B2">
      <w:pPr>
        <w:pStyle w:val="BodyText"/>
        <w:rPr>
          <w:rFonts w:ascii="Arial"/>
          <w:b/>
          <w:sz w:val="20"/>
        </w:rPr>
      </w:pPr>
    </w:p>
    <w:p w:rsidR="00EE53B2" w:rsidRDefault="00EE53B2">
      <w:pPr>
        <w:pStyle w:val="BodyText"/>
        <w:spacing w:before="3"/>
        <w:rPr>
          <w:rFonts w:ascii="Arial"/>
          <w:b/>
          <w:sz w:val="27"/>
        </w:rPr>
      </w:pPr>
    </w:p>
    <w:p w:rsidR="00EE53B2" w:rsidRDefault="00EE53B2">
      <w:pPr>
        <w:pStyle w:val="Heading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:rsidR="00EE53B2" w:rsidRDefault="00EE53B2">
      <w:pPr>
        <w:pStyle w:val="BodyText"/>
        <w:rPr>
          <w:rFonts w:ascii="Times New Roman"/>
          <w:b/>
          <w:sz w:val="20"/>
        </w:rPr>
      </w:pPr>
    </w:p>
    <w:p w:rsidR="00EE53B2" w:rsidRDefault="00EE53B2">
      <w:pPr>
        <w:pStyle w:val="Heading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:rsidR="00EE53B2" w:rsidRDefault="00EE53B2">
      <w:pPr>
        <w:pStyle w:val="Heading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:rsidR="00EE53B2" w:rsidRDefault="00EE53B2">
      <w:pPr>
        <w:pStyle w:val="ListParagraph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:rsidR="00EE53B2" w:rsidRDefault="00EE53B2">
      <w:pPr>
        <w:pStyle w:val="BodyText"/>
        <w:rPr>
          <w:rFonts w:ascii="Arial"/>
          <w:i/>
          <w:sz w:val="16"/>
        </w:rPr>
      </w:pPr>
    </w:p>
    <w:p w:rsidR="00EE53B2" w:rsidRDefault="00EE53B2">
      <w:pPr>
        <w:pStyle w:val="BodyText"/>
        <w:rPr>
          <w:rFonts w:ascii="Arial"/>
          <w:i/>
          <w:sz w:val="16"/>
        </w:rPr>
      </w:pPr>
    </w:p>
    <w:p w:rsidR="00EE53B2" w:rsidRDefault="00EE53B2">
      <w:pPr>
        <w:pStyle w:val="BodyText"/>
        <w:rPr>
          <w:rFonts w:ascii="Arial"/>
          <w:i/>
          <w:sz w:val="16"/>
        </w:rPr>
      </w:pPr>
    </w:p>
    <w:p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rPr>
          <w:sz w:val="20"/>
        </w:rPr>
      </w:pPr>
    </w:p>
    <w:p w:rsidR="00EE53B2" w:rsidRDefault="00EE53B2">
      <w:pPr>
        <w:pStyle w:val="BodyText"/>
        <w:spacing w:before="2"/>
        <w:rPr>
          <w:sz w:val="25"/>
        </w:rPr>
      </w:pPr>
      <w:r>
        <w:rPr>
          <w:noProof/>
          <w:lang w:eastAsia="it-IT"/>
        </w:rPr>
        <w:pict>
          <v:rect id="_x0000_s1101" style="position:absolute;margin-left:87.6pt;margin-top:16.2pt;width:140.15pt;height:.6pt;z-index:-251645440;mso-wrap-distance-left:0;mso-wrap-distance-right:0;mso-position-horizontal-relative:page" fillcolor="#00000a" stroked="f">
            <w10:wrap type="topAndBottom" anchorx="page"/>
          </v:rect>
        </w:pict>
      </w:r>
    </w:p>
    <w:p w:rsidR="00EE53B2" w:rsidRDefault="00EE53B2">
      <w:pPr>
        <w:pStyle w:val="BodyText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:rsidR="00EE53B2" w:rsidRDefault="00EE53B2">
      <w:pPr>
        <w:pStyle w:val="BodyText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53B2" w:rsidRDefault="00EE53B2">
      <w:r>
        <w:separator/>
      </w:r>
    </w:p>
  </w:endnote>
  <w:endnote w:type="continuationSeparator" w:id="0">
    <w:p w:rsidR="00EE53B2" w:rsidRDefault="00EE53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3B2" w:rsidRDefault="00EE53B2">
    <w:pPr>
      <w:pStyle w:val="BodyText"/>
      <w:spacing w:line="14" w:lineRule="auto"/>
      <w:rPr>
        <w:sz w:val="20"/>
      </w:rPr>
    </w:pPr>
    <w:r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4.95pt;margin-top:735.6pt;width:10.95pt;height:11.7pt;z-index:-251654144;mso-position-horizontal-relative:page;mso-position-vertical-relative:page" filled="f" stroked="f">
          <v:textbox inset="0,0,0,0">
            <w:txbxContent>
              <w:p w:rsidR="00EE53B2" w:rsidRDefault="00EE53B2">
                <w:pPr>
                  <w:spacing w:line="216" w:lineRule="exact"/>
                  <w:ind w:left="6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separate"/>
                </w:r>
                <w:r>
                  <w:rPr>
                    <w:rFonts w:ascii="Calibri" w:eastAsia="Times New Roman"/>
                    <w:noProof/>
                    <w:color w:val="00000A"/>
                    <w:w w:val="102"/>
                    <w:sz w:val="19"/>
                  </w:rPr>
                  <w:t>1</w: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3B2" w:rsidRDefault="00EE53B2">
    <w:pPr>
      <w:pStyle w:val="BodyText"/>
      <w:spacing w:line="14" w:lineRule="auto"/>
      <w:rPr>
        <w:sz w:val="20"/>
      </w:rPr>
    </w:pPr>
    <w:r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2.05pt;margin-top:735.6pt;width:11.85pt;height:11.7pt;z-index:-251652096;mso-position-horizontal-relative:page;mso-position-vertical-relative:page" filled="f" stroked="f">
          <v:textbox inset="0,0,0,0">
            <w:txbxContent>
              <w:p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3B2" w:rsidRDefault="00EE53B2">
    <w:pPr>
      <w:pStyle w:val="BodyText"/>
      <w:spacing w:line="14" w:lineRule="auto"/>
      <w:rPr>
        <w:sz w:val="20"/>
      </w:rPr>
    </w:pPr>
    <w:r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32.05pt;margin-top:735.6pt;width:13.85pt;height:11.7pt;z-index:-251650048;mso-position-horizontal-relative:page;mso-position-vertical-relative:page" filled="f" stroked="f">
          <v:textbox inset="0,0,0,0">
            <w:txbxContent>
              <w:p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</w: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separate"/>
                </w:r>
                <w:r>
                  <w:rPr>
                    <w:rFonts w:ascii="Calibri" w:eastAsia="Times New Roman"/>
                    <w:noProof/>
                    <w:color w:val="00000A"/>
                    <w:sz w:val="19"/>
                  </w:rPr>
                  <w:t>8</w: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53B2" w:rsidRDefault="00EE53B2">
      <w:r>
        <w:separator/>
      </w:r>
    </w:p>
  </w:footnote>
  <w:footnote w:type="continuationSeparator" w:id="0">
    <w:p w:rsidR="00EE53B2" w:rsidRDefault="00EE53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18"/>
  </w:num>
  <w:num w:numId="4">
    <w:abstractNumId w:val="19"/>
  </w:num>
  <w:num w:numId="5">
    <w:abstractNumId w:val="8"/>
  </w:num>
  <w:num w:numId="6">
    <w:abstractNumId w:val="3"/>
  </w:num>
  <w:num w:numId="7">
    <w:abstractNumId w:val="5"/>
  </w:num>
  <w:num w:numId="8">
    <w:abstractNumId w:val="10"/>
  </w:num>
  <w:num w:numId="9">
    <w:abstractNumId w:val="1"/>
  </w:num>
  <w:num w:numId="10">
    <w:abstractNumId w:val="16"/>
  </w:num>
  <w:num w:numId="11">
    <w:abstractNumId w:val="13"/>
  </w:num>
  <w:num w:numId="12">
    <w:abstractNumId w:val="0"/>
  </w:num>
  <w:num w:numId="13">
    <w:abstractNumId w:val="7"/>
  </w:num>
  <w:num w:numId="14">
    <w:abstractNumId w:val="4"/>
  </w:num>
  <w:num w:numId="15">
    <w:abstractNumId w:val="12"/>
  </w:num>
  <w:num w:numId="16">
    <w:abstractNumId w:val="6"/>
  </w:num>
  <w:num w:numId="17">
    <w:abstractNumId w:val="17"/>
  </w:num>
  <w:num w:numId="18">
    <w:abstractNumId w:val="15"/>
  </w:num>
  <w:num w:numId="19">
    <w:abstractNumId w:val="9"/>
  </w:num>
  <w:num w:numId="20">
    <w:abstractNumId w:val="2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6AF5"/>
    <w:rsid w:val="00114AC7"/>
    <w:rsid w:val="00271E9C"/>
    <w:rsid w:val="00376191"/>
    <w:rsid w:val="003A28F8"/>
    <w:rsid w:val="003B3E99"/>
    <w:rsid w:val="00506A11"/>
    <w:rsid w:val="005443A5"/>
    <w:rsid w:val="00576C00"/>
    <w:rsid w:val="005F6AF5"/>
    <w:rsid w:val="00D3032F"/>
    <w:rsid w:val="00D3702C"/>
    <w:rsid w:val="00D90842"/>
    <w:rsid w:val="00EE53B2"/>
    <w:rsid w:val="00F94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Heading2">
    <w:name w:val="heading 2"/>
    <w:basedOn w:val="Normal"/>
    <w:link w:val="Heading2Char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Heading3">
    <w:name w:val="heading 3"/>
    <w:basedOn w:val="Normal"/>
    <w:link w:val="Heading3Char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Heading4">
    <w:name w:val="heading 4"/>
    <w:basedOn w:val="Normal"/>
    <w:link w:val="Heading4Char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Heading5">
    <w:name w:val="heading 5"/>
    <w:basedOn w:val="Normal"/>
    <w:link w:val="Heading5Char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99"/>
    <w:rsid w:val="00114AC7"/>
    <w:rPr>
      <w:sz w:val="11"/>
      <w:szCs w:val="11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ListParagraph">
    <w:name w:val="List Paragraph"/>
    <w:basedOn w:val="Normal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"/>
    <w:uiPriority w:val="99"/>
    <w:rsid w:val="00114AC7"/>
    <w:pPr>
      <w:ind w:left="8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18</Pages>
  <Words>6362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SBarbagiovanni</cp:lastModifiedBy>
  <cp:revision>2</cp:revision>
  <dcterms:created xsi:type="dcterms:W3CDTF">2023-07-25T12:09:00Z</dcterms:created>
  <dcterms:modified xsi:type="dcterms:W3CDTF">2023-07-25T12:09:00Z</dcterms:modified>
</cp:coreProperties>
</file>